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5" w:rsidRDefault="000C26F5" w:rsidP="00605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:rsidR="0060545C" w:rsidRPr="00AB6EBE" w:rsidRDefault="0060545C" w:rsidP="00AB6E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center"/>
        <w:rPr>
          <w:rFonts w:asciiTheme="minorHAnsi" w:eastAsia="Times New Roman" w:hAnsiTheme="minorHAnsi" w:cstheme="minorHAnsi"/>
          <w:color w:val="000000"/>
          <w:sz w:val="28"/>
        </w:rPr>
      </w:pPr>
      <w:r w:rsidRPr="00AB6EBE">
        <w:rPr>
          <w:rFonts w:asciiTheme="minorHAnsi" w:eastAsia="Times New Roman" w:hAnsiTheme="minorHAnsi" w:cstheme="minorHAnsi"/>
          <w:b/>
          <w:color w:val="000000"/>
          <w:sz w:val="28"/>
        </w:rPr>
        <w:t>RESOLUÇÃO Nº</w:t>
      </w:r>
      <w:r w:rsidR="00AB6EBE" w:rsidRPr="00AB6EBE">
        <w:rPr>
          <w:rFonts w:asciiTheme="minorHAnsi" w:eastAsia="Times New Roman" w:hAnsiTheme="minorHAnsi" w:cstheme="minorHAnsi"/>
          <w:b/>
          <w:color w:val="000000"/>
          <w:sz w:val="28"/>
        </w:rPr>
        <w:t xml:space="preserve"> 001, de 25 </w:t>
      </w:r>
      <w:r w:rsidR="00360B41" w:rsidRPr="00AB6EBE">
        <w:rPr>
          <w:rFonts w:asciiTheme="minorHAnsi" w:eastAsia="Times New Roman" w:hAnsiTheme="minorHAnsi" w:cstheme="minorHAnsi"/>
          <w:b/>
          <w:color w:val="000000"/>
          <w:sz w:val="28"/>
        </w:rPr>
        <w:t>DE JANEIRO DE</w:t>
      </w:r>
      <w:r w:rsidR="00AB6EBE" w:rsidRPr="00AB6EBE">
        <w:rPr>
          <w:rFonts w:asciiTheme="minorHAnsi" w:eastAsia="Times New Roman" w:hAnsiTheme="minorHAnsi" w:cstheme="minorHAnsi"/>
          <w:b/>
          <w:color w:val="000000"/>
          <w:sz w:val="28"/>
        </w:rPr>
        <w:t xml:space="preserve"> </w:t>
      </w:r>
      <w:proofErr w:type="gramStart"/>
      <w:r w:rsidR="00AB6EBE" w:rsidRPr="00AB6EBE">
        <w:rPr>
          <w:rFonts w:asciiTheme="minorHAnsi" w:eastAsia="Times New Roman" w:hAnsiTheme="minorHAnsi" w:cstheme="minorHAnsi"/>
          <w:b/>
          <w:color w:val="000000"/>
          <w:sz w:val="28"/>
        </w:rPr>
        <w:t>2022</w:t>
      </w:r>
      <w:proofErr w:type="gramEnd"/>
    </w:p>
    <w:p w:rsidR="0060545C" w:rsidRPr="0060545C" w:rsidRDefault="0060545C" w:rsidP="00605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D3DF57" wp14:editId="5B2BAE8C">
                <wp:simplePos x="0" y="0"/>
                <wp:positionH relativeFrom="column">
                  <wp:posOffset>2654300</wp:posOffset>
                </wp:positionH>
                <wp:positionV relativeFrom="paragraph">
                  <wp:posOffset>228600</wp:posOffset>
                </wp:positionV>
                <wp:extent cx="3301365" cy="1337310"/>
                <wp:effectExtent l="0" t="0" r="1333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52C5" w:rsidRDefault="00D552C5" w:rsidP="0060545C">
                            <w:pPr>
                              <w:spacing w:line="360" w:lineRule="auto"/>
                              <w:ind w:right="15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s roman" w:eastAsia="Times news roman" w:hAnsi="Times news roman" w:cs="Times news roman"/>
                                <w:color w:val="000000"/>
                              </w:rPr>
                              <w:t xml:space="preserve">Dispõe sobre o procedimento para concessão </w:t>
                            </w:r>
                            <w:r w:rsidRPr="001178F2">
                              <w:rPr>
                                <w:rFonts w:ascii="Times news roman" w:eastAsia="Times news roman" w:hAnsi="Times news roman" w:cs="Times news roman"/>
                                <w:color w:val="000000"/>
                              </w:rPr>
                              <w:t>de diárias, passagens, verba de representação e Jet</w:t>
                            </w:r>
                            <w:r>
                              <w:rPr>
                                <w:rFonts w:ascii="Times news roman" w:eastAsia="Times news roman" w:hAnsi="Times news roman" w:cs="Times news roman"/>
                                <w:color w:val="000000"/>
                              </w:rPr>
                              <w:t>on n</w:t>
                            </w:r>
                            <w:r w:rsidRPr="001178F2">
                              <w:rPr>
                                <w:rFonts w:ascii="Times news roman" w:eastAsia="Times news roman" w:hAnsi="Times news roman" w:cs="Times news roman"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ascii="Times news roman" w:eastAsia="Times news roman" w:hAnsi="Times news roman" w:cs="Times news roman"/>
                                <w:color w:val="000000"/>
                              </w:rPr>
                              <w:t xml:space="preserve"> âmbito 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s roman" w:eastAsia="Times news roman" w:hAnsi="Times news roman" w:cs="Times news roman"/>
                                <w:color w:val="000000"/>
                              </w:rPr>
                              <w:t>Conselho Regional de Medicina Veterinária do Espírito Santo e dá outras providências.</w:t>
                            </w:r>
                          </w:p>
                          <w:p w:rsidR="00D552C5" w:rsidRDefault="00D552C5" w:rsidP="0060545C">
                            <w:pPr>
                              <w:jc w:val="both"/>
                              <w:textDirection w:val="btLr"/>
                            </w:pPr>
                          </w:p>
                          <w:p w:rsidR="00D552C5" w:rsidRDefault="00D552C5" w:rsidP="006054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209pt;margin-top:18pt;width:259.95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" strokecolor="white [3212]">
                <v:stroke startarrowwidth="narrow" startarrowlength="short" endarrowwidth="narrow" endarrowlength="short"/>
                <v:textbox inset="2.53958mm,1.2694mm,2.53958mm,1.2694mm">
                  <w:txbxContent>
                    <w:p w:rsidR="00D552C5" w:rsidRDefault="00D552C5" w:rsidP="0060545C">
                      <w:pPr>
                        <w:spacing w:line="360" w:lineRule="auto"/>
                        <w:ind w:right="150"/>
                        <w:jc w:val="both"/>
                        <w:textDirection w:val="btLr"/>
                      </w:pPr>
                      <w:r>
                        <w:rPr>
                          <w:rFonts w:ascii="Times news roman" w:eastAsia="Times news roman" w:hAnsi="Times news roman" w:cs="Times news roman"/>
                          <w:color w:val="000000"/>
                        </w:rPr>
                        <w:t xml:space="preserve">Dispõe sobre o procedimento para concessão </w:t>
                      </w:r>
                      <w:r w:rsidRPr="001178F2">
                        <w:rPr>
                          <w:rFonts w:ascii="Times news roman" w:eastAsia="Times news roman" w:hAnsi="Times news roman" w:cs="Times news roman"/>
                          <w:color w:val="000000"/>
                        </w:rPr>
                        <w:t>de diárias, passagens, verba de representação e Jet</w:t>
                      </w:r>
                      <w:r>
                        <w:rPr>
                          <w:rFonts w:ascii="Times news roman" w:eastAsia="Times news roman" w:hAnsi="Times news roman" w:cs="Times news roman"/>
                          <w:color w:val="000000"/>
                        </w:rPr>
                        <w:t>on n</w:t>
                      </w:r>
                      <w:r w:rsidRPr="001178F2">
                        <w:rPr>
                          <w:rFonts w:ascii="Times news roman" w:eastAsia="Times news roman" w:hAnsi="Times news roman" w:cs="Times news roman"/>
                          <w:color w:val="000000"/>
                        </w:rPr>
                        <w:t>o</w:t>
                      </w:r>
                      <w:r>
                        <w:rPr>
                          <w:rFonts w:ascii="Times news roman" w:eastAsia="Times news roman" w:hAnsi="Times news roman" w:cs="Times news roman"/>
                          <w:color w:val="000000"/>
                        </w:rPr>
                        <w:t xml:space="preserve"> âmbito do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s roman" w:eastAsia="Times news roman" w:hAnsi="Times news roman" w:cs="Times news roman"/>
                          <w:color w:val="000000"/>
                        </w:rPr>
                        <w:t>Conselho Regional de Medicina Veterinária do Espírito Santo e dá outras providências.</w:t>
                      </w:r>
                    </w:p>
                    <w:p w:rsidR="00D552C5" w:rsidRDefault="00D552C5" w:rsidP="0060545C">
                      <w:pPr>
                        <w:jc w:val="both"/>
                        <w:textDirection w:val="btLr"/>
                      </w:pPr>
                    </w:p>
                    <w:p w:rsidR="00D552C5" w:rsidRDefault="00D552C5" w:rsidP="0060545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0545C" w:rsidRPr="0060545C" w:rsidRDefault="0060545C" w:rsidP="00605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C94A19" w:rsidRPr="0060545C" w:rsidRDefault="00C94A19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O CONSELHO REGIONAL DE MEDICINA VETERINÁRIA DO ESPÍRITO SANTO - CRMV-ES, no uso das atribuições que lhe confere a Resolução nº 591/1992 que Institui e aprova o Regimento Interno Padrão (RIP) dos Conselhos Regionais de Medicina Veterinária – </w:t>
      </w:r>
      <w:proofErr w:type="spellStart"/>
      <w:r w:rsidRPr="0060545C">
        <w:rPr>
          <w:rFonts w:asciiTheme="minorHAnsi" w:eastAsia="Times New Roman" w:hAnsiTheme="minorHAnsi" w:cstheme="minorHAnsi"/>
          <w:color w:val="000000"/>
        </w:rPr>
        <w:t>CRMVs</w:t>
      </w:r>
      <w:proofErr w:type="spellEnd"/>
      <w:r w:rsidRPr="0060545C">
        <w:rPr>
          <w:rFonts w:asciiTheme="minorHAnsi" w:eastAsia="Times New Roman" w:hAnsiTheme="minorHAnsi" w:cstheme="minorHAnsi"/>
          <w:color w:val="000000"/>
        </w:rPr>
        <w:t>, instalados, cada um, nos termos das respectivas Resoluções;</w:t>
      </w:r>
    </w:p>
    <w:p w:rsidR="0060545C" w:rsidRPr="0060545C" w:rsidRDefault="0060545C" w:rsidP="0060545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o custo médio das refeições no entorno do CRMV-ES</w:t>
      </w:r>
      <w:r w:rsidRPr="0060545C">
        <w:rPr>
          <w:rStyle w:val="Refdenotaderodap"/>
          <w:rFonts w:asciiTheme="minorHAnsi" w:hAnsiTheme="minorHAnsi" w:cstheme="minorHAnsi"/>
        </w:rPr>
        <w:footnoteReference w:id="1"/>
      </w:r>
      <w:r w:rsidRPr="0060545C">
        <w:rPr>
          <w:rFonts w:asciiTheme="minorHAnsi" w:hAnsiTheme="minorHAnsi" w:cstheme="minorHAnsi"/>
        </w:rPr>
        <w:t>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o valor diário pago em vale refeição aos servidores do CRMV-ES</w:t>
      </w:r>
      <w:r w:rsidRPr="0060545C">
        <w:rPr>
          <w:rStyle w:val="Refdenotaderodap"/>
          <w:rFonts w:asciiTheme="minorHAnsi" w:hAnsiTheme="minorHAnsi" w:cstheme="minorHAnsi"/>
        </w:rPr>
        <w:footnoteReference w:id="2"/>
      </w:r>
      <w:r w:rsidRPr="0060545C">
        <w:rPr>
          <w:rFonts w:asciiTheme="minorHAnsi" w:hAnsiTheme="minorHAnsi" w:cstheme="minorHAnsi"/>
        </w:rPr>
        <w:t>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o valor médio do litro da gasolina nos postos da Grande Vitória</w:t>
      </w:r>
      <w:r w:rsidRPr="0060545C">
        <w:rPr>
          <w:rStyle w:val="Refdenotaderodap"/>
          <w:rFonts w:asciiTheme="minorHAnsi" w:hAnsiTheme="minorHAnsi" w:cstheme="minorHAnsi"/>
        </w:rPr>
        <w:footnoteReference w:id="3"/>
      </w:r>
      <w:r w:rsidRPr="0060545C">
        <w:rPr>
          <w:rFonts w:asciiTheme="minorHAnsi" w:hAnsiTheme="minorHAnsi" w:cstheme="minorHAnsi"/>
        </w:rPr>
        <w:t>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CONSIDERANDO a distância média percorrida pelos Conselheiros e Diretores </w:t>
      </w:r>
      <w:proofErr w:type="gramStart"/>
      <w:r w:rsidRPr="0060545C">
        <w:rPr>
          <w:rFonts w:asciiTheme="minorHAnsi" w:hAnsiTheme="minorHAnsi" w:cstheme="minorHAnsi"/>
        </w:rPr>
        <w:t>Executivas</w:t>
      </w:r>
      <w:proofErr w:type="gramEnd"/>
      <w:r w:rsidRPr="0060545C">
        <w:rPr>
          <w:rFonts w:asciiTheme="minorHAnsi" w:hAnsiTheme="minorHAnsi" w:cstheme="minorHAnsi"/>
        </w:rPr>
        <w:t xml:space="preserve"> moradores da Grande Vitória, nos deslocamentos de ida e vinda entre suas residências e a sede do CRMV-ES;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CONSIDERANDO o caráter honorífico dos cargos de Conselheiros e Diretores, não fazendo os mesmos, jus a qualquer remuneração pelo seu trabalho; 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lastRenderedPageBreak/>
        <w:t xml:space="preserve">CONSIDERANDO que os Conselheiros, em sua maioria </w:t>
      </w:r>
      <w:r w:rsidR="00F504AE">
        <w:rPr>
          <w:rFonts w:asciiTheme="minorHAnsi" w:hAnsiTheme="minorHAnsi" w:cstheme="minorHAnsi"/>
        </w:rPr>
        <w:t xml:space="preserve">são </w:t>
      </w:r>
      <w:r w:rsidRPr="0060545C">
        <w:rPr>
          <w:rFonts w:asciiTheme="minorHAnsi" w:hAnsiTheme="minorHAnsi" w:cstheme="minorHAnsi"/>
        </w:rPr>
        <w:t>profissionais liberais autônomos, despendem seus tempos de trabalho, abdicando de provento, ou seus tempos de lazer e família em prol das atividades e compromissos assumidos perante o CRMV-ES;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que os Conselheiros e Diretores necessitam se alimentar e que realizam gastos com os deslocamentos em veículos próprios, pedágios e estacionamentos durante as atividades e compromissos assumidos perante o CRMV-ES;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que a sede do CRMV-ES não possui estacionamento que abrigue todos os veículos de diretores e conselheiros que necessitam estar presente em sua sede; que na região da sede do CRMV-ES há poucas vagas de estacionamento público e que são disputadas e que a solução para tal situação é estacionar os veículos em estacionamentos privativos, em alguns casos por períodos de mais de 8 horas;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que a Diretoria Executiva, pela demanda, pelo volume e pelas características das atividades desenvolvidas, necessita estar presente constantemente, ou até mesmo diariamente na sede do CRMV-ES;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CONSIDERANDO que a utilização de transporte público municipal não é uma opção viável, tendo em vista o alto e imprevisível tempo de deslocamentos e os riscos inerentes </w:t>
      </w:r>
      <w:proofErr w:type="gramStart"/>
      <w:r w:rsidRPr="0060545C">
        <w:rPr>
          <w:rFonts w:asciiTheme="minorHAnsi" w:hAnsiTheme="minorHAnsi" w:cstheme="minorHAnsi"/>
        </w:rPr>
        <w:t>ao transportes</w:t>
      </w:r>
      <w:proofErr w:type="gramEnd"/>
      <w:r w:rsidRPr="0060545C">
        <w:rPr>
          <w:rFonts w:asciiTheme="minorHAnsi" w:hAnsiTheme="minorHAnsi" w:cstheme="minorHAnsi"/>
        </w:rPr>
        <w:t xml:space="preserve"> de documentos e eletrônicos necessários ao desenvolvimento das atividades e à conciliação entre os afazeres profissionais e do CRMV-ES;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a distância percorrida pelos Conselheiros e Diretores Executivos moradores do interior do Estado, nos deslocamentos de ida e vinda entre suas residências e a sede do CRMV-ES;</w:t>
      </w:r>
    </w:p>
    <w:p w:rsidR="00F504AE" w:rsidRDefault="00F504AE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lastRenderedPageBreak/>
        <w:t>CONSIDERANDO o tempo necessário para tal percurso em transporte público intermunicipal, que em alguns casos pode chegar a 10 horas (ida e volta</w:t>
      </w:r>
      <w:proofErr w:type="gramStart"/>
      <w:r w:rsidRPr="0060545C">
        <w:rPr>
          <w:rFonts w:asciiTheme="minorHAnsi" w:hAnsiTheme="minorHAnsi" w:cstheme="minorHAnsi"/>
        </w:rPr>
        <w:t>)</w:t>
      </w:r>
      <w:proofErr w:type="gramEnd"/>
      <w:r w:rsidRPr="0060545C">
        <w:rPr>
          <w:rStyle w:val="Refdenotaderodap"/>
          <w:rFonts w:asciiTheme="minorHAnsi" w:hAnsiTheme="minorHAnsi" w:cstheme="minorHAnsi"/>
        </w:rPr>
        <w:footnoteReference w:id="4"/>
      </w:r>
      <w:r w:rsidRPr="0060545C">
        <w:rPr>
          <w:rFonts w:asciiTheme="minorHAnsi" w:hAnsiTheme="minorHAnsi" w:cstheme="minorHAnsi"/>
        </w:rPr>
        <w:t>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</w:t>
      </w:r>
      <w:r w:rsidR="00F504AE">
        <w:rPr>
          <w:rFonts w:asciiTheme="minorHAnsi" w:hAnsiTheme="minorHAnsi" w:cstheme="minorHAnsi"/>
        </w:rPr>
        <w:t>O</w:t>
      </w:r>
      <w:r w:rsidRPr="0060545C">
        <w:rPr>
          <w:rFonts w:asciiTheme="minorHAnsi" w:hAnsiTheme="minorHAnsi" w:cstheme="minorHAnsi"/>
        </w:rPr>
        <w:t xml:space="preserve"> a necessidade esporádica de Conselheiros e dos Diretores moradores do interior se </w:t>
      </w:r>
      <w:proofErr w:type="gramStart"/>
      <w:r w:rsidRPr="0060545C">
        <w:rPr>
          <w:rFonts w:asciiTheme="minorHAnsi" w:hAnsiTheme="minorHAnsi" w:cstheme="minorHAnsi"/>
        </w:rPr>
        <w:t>hospedarem</w:t>
      </w:r>
      <w:proofErr w:type="gramEnd"/>
      <w:r w:rsidRPr="0060545C">
        <w:rPr>
          <w:rFonts w:asciiTheme="minorHAnsi" w:hAnsiTheme="minorHAnsi" w:cstheme="minorHAnsi"/>
        </w:rPr>
        <w:t xml:space="preserve"> para pernoitar em Vitória para cumprimento das atividades e compromissos assumidos perante o CRMV-ES, ou ainda por conta do tempo de deslocamento para chegada ou retorno aos seus domicílios;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CONSIDERANDO o valor médio de hospedagem na cidade de Vitória; 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a necessidade esporádica de Conselheiros e dos Diretores se hospedarem para pernoitar nas diversas cidades brasileiras para cumprimento das atividades e compromissos assumidos perante o CRMV-ES, ou em sua representação;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que as despesas realizadas pelos Conselheiros e Diretores, no exclusivo desenvolvimento das atividades do CRMV-ES ou em sua representação, devam ser ressarcidas para não gerar ônus ao cumprimento das funções honoríficas;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CONSIDERANDO o disposto na Lei nº 5.708, de </w:t>
      </w:r>
      <w:proofErr w:type="gramStart"/>
      <w:r w:rsidRPr="0060545C">
        <w:rPr>
          <w:rFonts w:asciiTheme="minorHAnsi" w:hAnsiTheme="minorHAnsi" w:cstheme="minorHAnsi"/>
        </w:rPr>
        <w:t>4</w:t>
      </w:r>
      <w:proofErr w:type="gramEnd"/>
      <w:r w:rsidRPr="0060545C">
        <w:rPr>
          <w:rFonts w:asciiTheme="minorHAnsi" w:hAnsiTheme="minorHAnsi" w:cstheme="minorHAnsi"/>
        </w:rPr>
        <w:t xml:space="preserve"> de dezembro de 1971, que dispõe sobre a concessão de gratificação de presença pela participação em órgãos de deliberação coletiva,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CONSIDERANDO o teor do §3º do artigo 2° da Lei Federal n° 11.000, de 15 de dezembro de 2004, que autoriza os Conselhos de Fiscalização de Profissões Regulamentadas a normatizarem as concessões de diárias, jetons e auxílio de representação, combinado com as Resoluções CFMV n. 666/2000, n. 800/2005, n. 1017/2012 e Portarias CFMV n. 30 e 32/2016;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CONSIDERANDO a Resolução CFMV Nº 666 de 10 de Agosto de 2000 que disciplina o pagamento de diárias, bem como o ressarcimento de despesas havidas com combustíveis e </w:t>
      </w:r>
      <w:r w:rsidRPr="0060545C">
        <w:rPr>
          <w:rFonts w:asciiTheme="minorHAnsi" w:hAnsiTheme="minorHAnsi" w:cstheme="minorHAnsi"/>
        </w:rPr>
        <w:lastRenderedPageBreak/>
        <w:t>lubrificantes, utilizados em viagens realizadas no interesse da Autarquia, em veículo a ela não pertencentes;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CONSIDERANDO a </w:t>
      </w:r>
      <w:r w:rsidRPr="0060545C">
        <w:rPr>
          <w:rFonts w:asciiTheme="minorHAnsi" w:hAnsiTheme="minorHAnsi" w:cstheme="minorHAnsi"/>
        </w:rPr>
        <w:t>R</w:t>
      </w:r>
      <w:r w:rsidR="00F504AE">
        <w:rPr>
          <w:rFonts w:asciiTheme="minorHAnsi" w:eastAsia="Times New Roman" w:hAnsiTheme="minorHAnsi" w:cstheme="minorHAnsi"/>
          <w:color w:val="000000"/>
        </w:rPr>
        <w:t xml:space="preserve">esolução CFMV Nº 800 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de 05 de Agosto de 2005 que facultou o pagamento de jeton no âmbito do sistema Conselho </w:t>
      </w:r>
      <w:proofErr w:type="gramStart"/>
      <w:r w:rsidRPr="0060545C">
        <w:rPr>
          <w:rFonts w:asciiTheme="minorHAnsi" w:eastAsia="Times New Roman" w:hAnsiTheme="minorHAnsi" w:cstheme="minorHAnsi"/>
          <w:color w:val="000000"/>
        </w:rPr>
        <w:t xml:space="preserve">Federal e </w:t>
      </w:r>
      <w:r w:rsidRPr="0060545C">
        <w:rPr>
          <w:rFonts w:asciiTheme="minorHAnsi" w:hAnsiTheme="minorHAnsi" w:cstheme="minorHAnsi"/>
        </w:rPr>
        <w:t>Regionais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de Medicina Veterinária</w:t>
      </w:r>
      <w:proofErr w:type="gramEnd"/>
      <w:r w:rsidRPr="0060545C">
        <w:rPr>
          <w:rFonts w:asciiTheme="minorHAnsi" w:eastAsia="Times New Roman" w:hAnsiTheme="minorHAnsi" w:cstheme="minorHAnsi"/>
          <w:color w:val="000000"/>
        </w:rPr>
        <w:t>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CONSIDERANDO a Resolução CFMV Nº 1017 de 14 de dezembro de 2012, que normatiza o pagamento de verba de representação e a verba indenizatória constante em seu artigo 3º;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CONSIDERANDO a necessidade de disciplinar, no âmbito do CRMV-ES o valor e pagamento de diárias, jetons, verba de deslocament</w:t>
      </w:r>
      <w:r w:rsidRPr="0060545C">
        <w:rPr>
          <w:rFonts w:asciiTheme="minorHAnsi" w:hAnsiTheme="minorHAnsi" w:cstheme="minorHAnsi"/>
        </w:rPr>
        <w:t>o, ver</w:t>
      </w:r>
      <w:r w:rsidRPr="0060545C">
        <w:rPr>
          <w:rFonts w:asciiTheme="minorHAnsi" w:eastAsia="Times New Roman" w:hAnsiTheme="minorHAnsi" w:cstheme="minorHAnsi"/>
          <w:color w:val="000000"/>
        </w:rPr>
        <w:t>ba de representação e indenização, pautando-se pelos princípios da razoabilidade, do interesse público e da economicidade dos atos de gestão, bem como pelos demais princípios que regem a Administração Pública;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CONSIDERANDO que os mandatos dos membros do Conselho Regional de Medicina Veterinária do Espírito Santo são meramente honoríficos, não fazendo jus a qualquer remuneração pelo seu trabalho;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CONSIDERANDO a deliberação do plenário do CRMV-ES, na sua </w:t>
      </w:r>
      <w:r w:rsidR="00F504AE">
        <w:rPr>
          <w:rFonts w:asciiTheme="minorHAnsi" w:eastAsia="Times New Roman" w:hAnsiTheme="minorHAnsi" w:cstheme="minorHAnsi"/>
          <w:color w:val="000000"/>
        </w:rPr>
        <w:t xml:space="preserve">449ª Sessão Plenária Ordinária, realizada em 24 de janeiro de </w:t>
      </w:r>
      <w:r w:rsidR="00D9386D">
        <w:rPr>
          <w:rFonts w:asciiTheme="minorHAnsi" w:eastAsia="Times New Roman" w:hAnsiTheme="minorHAnsi" w:cstheme="minorHAnsi"/>
          <w:color w:val="000000"/>
        </w:rPr>
        <w:t>2022</w:t>
      </w:r>
      <w:r w:rsidR="00F504AE">
        <w:rPr>
          <w:rFonts w:asciiTheme="minorHAnsi" w:eastAsia="Times New Roman" w:hAnsiTheme="minorHAnsi" w:cstheme="minorHAnsi"/>
          <w:color w:val="000000"/>
        </w:rPr>
        <w:t xml:space="preserve">; 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RESOLVE:</w:t>
      </w:r>
    </w:p>
    <w:p w:rsidR="00F504AE" w:rsidRPr="0060545C" w:rsidRDefault="00F504AE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Art. 1º Regulamentar os procedimentos de concessão </w:t>
      </w:r>
      <w:r w:rsidRPr="0060545C">
        <w:rPr>
          <w:rFonts w:asciiTheme="minorHAnsi" w:hAnsiTheme="minorHAnsi" w:cstheme="minorHAnsi"/>
        </w:rPr>
        <w:t>de diárias,</w:t>
      </w:r>
      <w:r w:rsidR="00C62DBB">
        <w:rPr>
          <w:rFonts w:asciiTheme="minorHAnsi" w:hAnsiTheme="minorHAnsi" w:cstheme="minorHAnsi"/>
        </w:rPr>
        <w:t xml:space="preserve"> passagens,</w:t>
      </w:r>
      <w:r w:rsidR="00C62DBB" w:rsidRPr="00C62DBB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C62DBB" w:rsidRPr="00C62DBB">
        <w:rPr>
          <w:rFonts w:asciiTheme="minorHAnsi" w:eastAsia="Times New Roman" w:hAnsiTheme="minorHAnsi" w:cstheme="minorHAnsi"/>
          <w:color w:val="000000"/>
        </w:rPr>
        <w:t>ressarcimento de despesa por translado em veículo próprio,</w:t>
      </w:r>
      <w:r w:rsidRPr="00C62DBB">
        <w:rPr>
          <w:rFonts w:asciiTheme="minorHAnsi" w:eastAsia="Times New Roman" w:hAnsiTheme="minorHAnsi" w:cstheme="minorHAnsi"/>
          <w:color w:val="000000"/>
        </w:rPr>
        <w:t xml:space="preserve"> verba de representação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</w:t>
      </w:r>
      <w:r w:rsidR="00C62DBB">
        <w:rPr>
          <w:rFonts w:asciiTheme="minorHAnsi" w:eastAsia="Times New Roman" w:hAnsiTheme="minorHAnsi" w:cstheme="minorHAnsi"/>
          <w:color w:val="000000"/>
        </w:rPr>
        <w:t xml:space="preserve">e jeton </w:t>
      </w:r>
      <w:r w:rsidRPr="0060545C">
        <w:rPr>
          <w:rFonts w:asciiTheme="minorHAnsi" w:eastAsia="Times New Roman" w:hAnsiTheme="minorHAnsi" w:cstheme="minorHAnsi"/>
          <w:color w:val="000000"/>
        </w:rPr>
        <w:t>no âmbito do CRMV-ES.</w:t>
      </w: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F504AE" w:rsidRPr="0060545C" w:rsidRDefault="00F504AE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Pr="000D338C" w:rsidRDefault="0060545C" w:rsidP="000D33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0D338C">
        <w:rPr>
          <w:rFonts w:asciiTheme="minorHAnsi" w:eastAsia="Times New Roman" w:hAnsiTheme="minorHAnsi" w:cstheme="minorHAnsi"/>
          <w:b/>
          <w:color w:val="000000"/>
        </w:rPr>
        <w:lastRenderedPageBreak/>
        <w:t>CAPITULO I – DAS DISPOSIÇÕES PRELIMINARES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Art</w:t>
      </w:r>
      <w:r w:rsidR="000C26F5">
        <w:rPr>
          <w:rFonts w:asciiTheme="minorHAnsi" w:eastAsia="Times New Roman" w:hAnsiTheme="minorHAnsi" w:cstheme="minorHAnsi"/>
          <w:color w:val="000000"/>
        </w:rPr>
        <w:t>. 2º Para os fins desta Resolução</w:t>
      </w:r>
      <w:proofErr w:type="gramStart"/>
      <w:r w:rsidRPr="0060545C">
        <w:rPr>
          <w:rFonts w:asciiTheme="minorHAnsi" w:eastAsia="Times New Roman" w:hAnsiTheme="minorHAnsi" w:cstheme="minorHAnsi"/>
          <w:color w:val="000000"/>
        </w:rPr>
        <w:t>, considera-se</w:t>
      </w:r>
      <w:proofErr w:type="gramEnd"/>
      <w:r w:rsidRPr="0060545C">
        <w:rPr>
          <w:rFonts w:asciiTheme="minorHAnsi" w:eastAsia="Times New Roman" w:hAnsiTheme="minorHAnsi" w:cstheme="minorHAnsi"/>
          <w:color w:val="000000"/>
        </w:rPr>
        <w:t>:</w:t>
      </w: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I - </w:t>
      </w:r>
      <w:r w:rsidRPr="00C26DDA">
        <w:rPr>
          <w:rFonts w:asciiTheme="minorHAnsi" w:eastAsia="Times New Roman" w:hAnsiTheme="minorHAnsi" w:cstheme="minorHAnsi"/>
          <w:b/>
          <w:color w:val="000000"/>
        </w:rPr>
        <w:t xml:space="preserve">Beneficiário: 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Empregados, conselheiros, membros da diretoria e de comissões ou </w:t>
      </w:r>
      <w:r w:rsidR="00EA34F3">
        <w:rPr>
          <w:rFonts w:asciiTheme="minorHAnsi" w:eastAsia="Times New Roman" w:hAnsiTheme="minorHAnsi" w:cstheme="minorHAnsi"/>
          <w:color w:val="000000"/>
        </w:rPr>
        <w:t>colaborador eventual</w:t>
      </w:r>
      <w:r w:rsidRPr="0060545C">
        <w:rPr>
          <w:rFonts w:asciiTheme="minorHAnsi" w:eastAsia="Times New Roman" w:hAnsiTheme="minorHAnsi" w:cstheme="minorHAnsi"/>
          <w:color w:val="000000"/>
        </w:rPr>
        <w:t>, que fizer jus à concessão dos benefícios pecuniários previstos nesta Resolução</w:t>
      </w:r>
      <w:r w:rsidR="00C62DBB">
        <w:rPr>
          <w:rFonts w:asciiTheme="minorHAnsi" w:eastAsia="Times New Roman" w:hAnsiTheme="minorHAnsi" w:cstheme="minorHAnsi"/>
          <w:color w:val="000000"/>
        </w:rPr>
        <w:t>.</w:t>
      </w:r>
    </w:p>
    <w:p w:rsidR="00EA34F3" w:rsidRPr="0060545C" w:rsidRDefault="00A2420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II -</w:t>
      </w:r>
      <w:r w:rsidR="00EA34F3" w:rsidRPr="00A2420C">
        <w:rPr>
          <w:rFonts w:asciiTheme="minorHAnsi" w:eastAsia="Times New Roman" w:hAnsiTheme="minorHAnsi" w:cstheme="minorHAnsi"/>
          <w:b/>
          <w:color w:val="000000"/>
        </w:rPr>
        <w:t xml:space="preserve"> colaborador eventual: </w:t>
      </w:r>
      <w:r w:rsidR="00EA34F3">
        <w:rPr>
          <w:rFonts w:asciiTheme="minorHAnsi" w:eastAsia="Times New Roman" w:hAnsiTheme="minorHAnsi" w:cstheme="minorHAnsi"/>
          <w:color w:val="000000"/>
        </w:rPr>
        <w:t>pessoa sem vínculo</w:t>
      </w:r>
      <w:r>
        <w:rPr>
          <w:rFonts w:asciiTheme="minorHAnsi" w:eastAsia="Times New Roman" w:hAnsiTheme="minorHAnsi" w:cstheme="minorHAnsi"/>
          <w:color w:val="000000"/>
        </w:rPr>
        <w:t xml:space="preserve"> empregatício ou eletivo</w:t>
      </w:r>
      <w:r w:rsidR="00EA34F3">
        <w:rPr>
          <w:rFonts w:asciiTheme="minorHAnsi" w:eastAsia="Times New Roman" w:hAnsiTheme="minorHAnsi" w:cstheme="minorHAnsi"/>
          <w:color w:val="000000"/>
        </w:rPr>
        <w:t xml:space="preserve"> com o CRMV-ES</w:t>
      </w:r>
      <w:r>
        <w:rPr>
          <w:rFonts w:asciiTheme="minorHAnsi" w:eastAsia="Times New Roman" w:hAnsiTheme="minorHAnsi" w:cstheme="minorHAnsi"/>
          <w:color w:val="000000"/>
        </w:rPr>
        <w:t>, incluindo profissionais registrado</w:t>
      </w:r>
      <w:r w:rsidR="003358FC">
        <w:rPr>
          <w:rFonts w:asciiTheme="minorHAnsi" w:eastAsia="Times New Roman" w:hAnsiTheme="minorHAnsi" w:cstheme="minorHAnsi"/>
          <w:color w:val="000000"/>
        </w:rPr>
        <w:t>s e membros de comissões</w:t>
      </w:r>
      <w:r>
        <w:rPr>
          <w:rFonts w:asciiTheme="minorHAnsi" w:eastAsia="Times New Roman" w:hAnsiTheme="minorHAnsi" w:cstheme="minorHAnsi"/>
          <w:color w:val="000000"/>
        </w:rPr>
        <w:t>,</w:t>
      </w:r>
      <w:r w:rsidR="00EA34F3">
        <w:rPr>
          <w:rFonts w:asciiTheme="minorHAnsi" w:eastAsia="Times New Roman" w:hAnsiTheme="minorHAnsi" w:cstheme="minorHAnsi"/>
          <w:color w:val="000000"/>
        </w:rPr>
        <w:t xml:space="preserve"> </w:t>
      </w:r>
      <w:r w:rsidR="00EA34F3" w:rsidRPr="00EA34F3">
        <w:rPr>
          <w:rFonts w:asciiTheme="minorHAnsi" w:eastAsia="Times New Roman" w:hAnsiTheme="minorHAnsi" w:cstheme="minorHAnsi"/>
          <w:color w:val="000000"/>
        </w:rPr>
        <w:t>convocada a prestar colaboração de natureza técnica especializada ou participar de evento de interesse do</w:t>
      </w:r>
      <w:r w:rsidR="00EA34F3">
        <w:rPr>
          <w:rFonts w:asciiTheme="minorHAnsi" w:eastAsia="Times New Roman" w:hAnsiTheme="minorHAnsi" w:cstheme="minorHAnsi"/>
          <w:color w:val="000000"/>
        </w:rPr>
        <w:t xml:space="preserve"> CRMV-ES</w:t>
      </w:r>
      <w:r w:rsidR="00EA34F3" w:rsidRPr="00EA34F3">
        <w:rPr>
          <w:rFonts w:asciiTheme="minorHAnsi" w:eastAsia="Times New Roman" w:hAnsiTheme="minorHAnsi" w:cstheme="minorHAnsi"/>
          <w:color w:val="000000"/>
        </w:rPr>
        <w:t>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II</w:t>
      </w:r>
      <w:r w:rsidR="00A2420C">
        <w:rPr>
          <w:rFonts w:asciiTheme="minorHAnsi" w:eastAsia="Times New Roman" w:hAnsiTheme="minorHAnsi" w:cstheme="minorHAnsi"/>
          <w:color w:val="000000"/>
        </w:rPr>
        <w:t>I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– </w:t>
      </w:r>
      <w:r w:rsidRPr="00C26DDA">
        <w:rPr>
          <w:rFonts w:asciiTheme="minorHAnsi" w:eastAsia="Times New Roman" w:hAnsiTheme="minorHAnsi" w:cstheme="minorHAnsi"/>
          <w:b/>
          <w:color w:val="000000"/>
        </w:rPr>
        <w:t>Benefício: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Valores pecuniários concedidos a título de</w:t>
      </w:r>
      <w:r w:rsidR="007A4B5A">
        <w:rPr>
          <w:rFonts w:asciiTheme="minorHAnsi" w:eastAsia="Times New Roman" w:hAnsiTheme="minorHAnsi" w:cstheme="minorHAnsi"/>
          <w:color w:val="000000"/>
        </w:rPr>
        <w:t xml:space="preserve"> diárias, passagens, ressarcimento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por utilização de veículo próprio, verba de representação ou Jeton.</w:t>
      </w:r>
    </w:p>
    <w:p w:rsidR="0060545C" w:rsidRPr="0060545C" w:rsidRDefault="00A2420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IV</w:t>
      </w:r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 - </w:t>
      </w:r>
      <w:r w:rsidR="0060545C" w:rsidRPr="00C26DDA">
        <w:rPr>
          <w:rFonts w:asciiTheme="minorHAnsi" w:eastAsia="Times New Roman" w:hAnsiTheme="minorHAnsi" w:cstheme="minorHAnsi"/>
          <w:b/>
          <w:color w:val="000000"/>
        </w:rPr>
        <w:t>Diária:</w:t>
      </w:r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 verba de caráter eventual, de natureza indenizatória destinada ao ressarcimento de despesas com alimentação, transporte urbano e hospedagem, </w:t>
      </w:r>
      <w:r w:rsidR="007A4B5A">
        <w:rPr>
          <w:rFonts w:asciiTheme="minorHAnsi" w:eastAsia="Times New Roman" w:hAnsiTheme="minorHAnsi" w:cstheme="minorHAnsi"/>
          <w:color w:val="000000"/>
        </w:rPr>
        <w:t xml:space="preserve">paga </w:t>
      </w:r>
      <w:r w:rsidR="0060545C" w:rsidRPr="0060545C">
        <w:rPr>
          <w:rFonts w:asciiTheme="minorHAnsi" w:eastAsia="Times New Roman" w:hAnsiTheme="minorHAnsi" w:cstheme="minorHAnsi"/>
          <w:color w:val="000000"/>
        </w:rPr>
        <w:t>ao beneficiário quando s</w:t>
      </w:r>
      <w:r w:rsidR="007A4B5A">
        <w:rPr>
          <w:rFonts w:asciiTheme="minorHAnsi" w:eastAsia="Times New Roman" w:hAnsiTheme="minorHAnsi" w:cstheme="minorHAnsi"/>
          <w:color w:val="000000"/>
        </w:rPr>
        <w:t>e deslocar para outro município ou</w:t>
      </w:r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 estado a serviço ou </w:t>
      </w:r>
      <w:r w:rsidR="00792DD8">
        <w:rPr>
          <w:rFonts w:asciiTheme="minorHAnsi" w:eastAsia="Times New Roman" w:hAnsiTheme="minorHAnsi" w:cstheme="minorHAnsi"/>
          <w:color w:val="000000"/>
        </w:rPr>
        <w:t xml:space="preserve">no </w:t>
      </w:r>
      <w:r w:rsidR="0060545C" w:rsidRPr="0060545C">
        <w:rPr>
          <w:rFonts w:asciiTheme="minorHAnsi" w:eastAsia="Times New Roman" w:hAnsiTheme="minorHAnsi" w:cstheme="minorHAnsi"/>
          <w:color w:val="000000"/>
        </w:rPr>
        <w:t>interesse do CRMV-ES.</w:t>
      </w:r>
    </w:p>
    <w:p w:rsidR="0060545C" w:rsidRPr="0060545C" w:rsidRDefault="007A4B5A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V – </w:t>
      </w:r>
      <w:r w:rsidRPr="00C26DDA">
        <w:rPr>
          <w:rFonts w:asciiTheme="minorHAnsi" w:eastAsia="Times New Roman" w:hAnsiTheme="minorHAnsi" w:cstheme="minorHAnsi"/>
          <w:b/>
          <w:color w:val="000000"/>
        </w:rPr>
        <w:t>Passagem</w:t>
      </w:r>
      <w:r>
        <w:rPr>
          <w:rFonts w:asciiTheme="minorHAnsi" w:eastAsia="Times New Roman" w:hAnsiTheme="minorHAnsi" w:cstheme="minorHAnsi"/>
          <w:color w:val="000000"/>
        </w:rPr>
        <w:t xml:space="preserve"> – Bilhete </w:t>
      </w:r>
      <w:r w:rsidR="0060545C" w:rsidRPr="0060545C">
        <w:rPr>
          <w:rFonts w:asciiTheme="minorHAnsi" w:eastAsia="Times New Roman" w:hAnsiTheme="minorHAnsi" w:cstheme="minorHAnsi"/>
          <w:color w:val="000000"/>
        </w:rPr>
        <w:t>adquirido pelo CRMV-ES perante empresas de transporte ou intermediário em favor do beneficiário para translado de um ponto do território nacional a outro, compreendendo o trecho de ida e o trecho de volta ou somente um dos trechos, nos casos em que isto represente toda a contratação.</w:t>
      </w: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V</w:t>
      </w:r>
      <w:r w:rsidR="00A2420C">
        <w:rPr>
          <w:rFonts w:asciiTheme="minorHAnsi" w:eastAsia="Times New Roman" w:hAnsiTheme="minorHAnsi" w:cstheme="minorHAnsi"/>
          <w:color w:val="000000"/>
        </w:rPr>
        <w:t>I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–</w:t>
      </w:r>
      <w:r w:rsidR="007A4B5A">
        <w:rPr>
          <w:rFonts w:asciiTheme="minorHAnsi" w:eastAsia="Times New Roman" w:hAnsiTheme="minorHAnsi" w:cstheme="minorHAnsi"/>
          <w:color w:val="000000"/>
        </w:rPr>
        <w:t xml:space="preserve"> </w:t>
      </w:r>
      <w:r w:rsidR="00823E99" w:rsidRPr="00C26DDA">
        <w:rPr>
          <w:rFonts w:asciiTheme="minorHAnsi" w:eastAsia="Times New Roman" w:hAnsiTheme="minorHAnsi" w:cstheme="minorHAnsi"/>
          <w:b/>
          <w:color w:val="000000"/>
        </w:rPr>
        <w:t>Ressarcimento de despesa por translado em veículo próprio</w:t>
      </w:r>
      <w:r w:rsidRPr="0060545C">
        <w:rPr>
          <w:rFonts w:asciiTheme="minorHAnsi" w:eastAsia="Times New Roman" w:hAnsiTheme="minorHAnsi" w:cstheme="minorHAnsi"/>
          <w:color w:val="000000"/>
        </w:rPr>
        <w:t>: Valor indenizatório, da mesma natureza da passagem</w:t>
      </w:r>
      <w:r w:rsidR="007A4B5A">
        <w:rPr>
          <w:rFonts w:asciiTheme="minorHAnsi" w:eastAsia="Times New Roman" w:hAnsiTheme="minorHAnsi" w:cstheme="minorHAnsi"/>
          <w:color w:val="000000"/>
        </w:rPr>
        <w:t>, paga em substituição à passagem</w:t>
      </w:r>
      <w:r w:rsidR="0050001D">
        <w:rPr>
          <w:rFonts w:asciiTheme="minorHAnsi" w:eastAsia="Times New Roman" w:hAnsiTheme="minorHAnsi" w:cstheme="minorHAnsi"/>
          <w:color w:val="000000"/>
        </w:rPr>
        <w:t xml:space="preserve"> ao beneficiário que obtiver autorização para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se deslocar com veículo próprio.</w:t>
      </w:r>
    </w:p>
    <w:p w:rsidR="0050001D" w:rsidRDefault="0050001D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V</w:t>
      </w:r>
      <w:r w:rsidR="00A2420C">
        <w:rPr>
          <w:rFonts w:asciiTheme="minorHAnsi" w:eastAsia="Times New Roman" w:hAnsiTheme="minorHAnsi" w:cstheme="minorHAnsi"/>
          <w:color w:val="000000"/>
        </w:rPr>
        <w:t>I</w:t>
      </w:r>
      <w:r>
        <w:rPr>
          <w:rFonts w:asciiTheme="minorHAnsi" w:eastAsia="Times New Roman" w:hAnsiTheme="minorHAnsi" w:cstheme="minorHAnsi"/>
          <w:color w:val="000000"/>
        </w:rPr>
        <w:t xml:space="preserve">I - </w:t>
      </w:r>
      <w:r>
        <w:rPr>
          <w:rFonts w:asciiTheme="minorHAnsi" w:hAnsiTheme="minorHAnsi" w:cstheme="minorHAnsi"/>
          <w:b/>
        </w:rPr>
        <w:t>E</w:t>
      </w:r>
      <w:r w:rsidRPr="0050001D">
        <w:rPr>
          <w:rFonts w:asciiTheme="minorHAnsi" w:hAnsiTheme="minorHAnsi" w:cstheme="minorHAnsi"/>
          <w:b/>
        </w:rPr>
        <w:t>ndereço de origem:</w:t>
      </w:r>
      <w:r>
        <w:rPr>
          <w:rFonts w:asciiTheme="minorHAnsi" w:hAnsiTheme="minorHAnsi" w:cstheme="minorHAnsi"/>
        </w:rPr>
        <w:t xml:space="preserve"> O endereço de residência ou trabalho do beneficiário</w:t>
      </w:r>
      <w:r w:rsidR="000C26F5">
        <w:rPr>
          <w:rFonts w:asciiTheme="minorHAnsi" w:hAnsiTheme="minorHAnsi" w:cstheme="minorHAnsi"/>
        </w:rPr>
        <w:t xml:space="preserve"> não registrado no sistema CRMV/CFMV, ou</w:t>
      </w:r>
      <w:r w:rsidR="000C26F5" w:rsidRPr="000C26F5">
        <w:rPr>
          <w:rFonts w:asciiTheme="minorHAnsi" w:hAnsiTheme="minorHAnsi" w:cstheme="minorHAnsi"/>
        </w:rPr>
        <w:t xml:space="preserve"> </w:t>
      </w:r>
      <w:r w:rsidR="000C26F5">
        <w:rPr>
          <w:rFonts w:asciiTheme="minorHAnsi" w:hAnsiTheme="minorHAnsi" w:cstheme="minorHAnsi"/>
        </w:rPr>
        <w:t>se</w:t>
      </w:r>
      <w:r w:rsidR="000C26F5" w:rsidRPr="000C26F5">
        <w:rPr>
          <w:rFonts w:asciiTheme="minorHAnsi" w:hAnsiTheme="minorHAnsi" w:cstheme="minorHAnsi"/>
        </w:rPr>
        <w:t xml:space="preserve"> beneficiário for profissional registrado</w:t>
      </w:r>
      <w:r w:rsidR="000C26F5">
        <w:rPr>
          <w:rFonts w:asciiTheme="minorHAnsi" w:hAnsiTheme="minorHAnsi" w:cstheme="minorHAnsi"/>
        </w:rPr>
        <w:t xml:space="preserve"> no sistema CRMV/CFMV</w:t>
      </w:r>
      <w:r w:rsidR="000C26F5" w:rsidRPr="000C26F5">
        <w:rPr>
          <w:rFonts w:asciiTheme="minorHAnsi" w:hAnsiTheme="minorHAnsi" w:cstheme="minorHAnsi"/>
        </w:rPr>
        <w:t>, o endereço que constar nos assentos do seu registro</w:t>
      </w:r>
      <w:r>
        <w:rPr>
          <w:rFonts w:asciiTheme="minorHAnsi" w:hAnsiTheme="minorHAnsi" w:cstheme="minorHAnsi"/>
        </w:rPr>
        <w:t>.</w:t>
      </w:r>
    </w:p>
    <w:p w:rsidR="00C867C2" w:rsidRDefault="00C867C2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VIII – </w:t>
      </w:r>
      <w:r>
        <w:rPr>
          <w:rFonts w:asciiTheme="minorHAnsi" w:eastAsia="Times New Roman" w:hAnsiTheme="minorHAnsi" w:cstheme="minorHAnsi"/>
          <w:b/>
          <w:color w:val="000000"/>
        </w:rPr>
        <w:t xml:space="preserve">Região metropolitana: </w:t>
      </w:r>
      <w:r w:rsidRPr="00C867C2">
        <w:rPr>
          <w:rFonts w:asciiTheme="minorHAnsi" w:hAnsiTheme="minorHAnsi" w:cstheme="minorHAnsi"/>
        </w:rPr>
        <w:t>Área assim definida na legislação estatual, que correspondente ao conjunto dos territórios das cidades especificadas na legislação.</w:t>
      </w:r>
    </w:p>
    <w:p w:rsidR="00F406AD" w:rsidRPr="0060545C" w:rsidRDefault="00C867C2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IX</w:t>
      </w:r>
      <w:r w:rsidR="00F406AD">
        <w:rPr>
          <w:rFonts w:asciiTheme="minorHAnsi" w:eastAsia="Times New Roman" w:hAnsiTheme="minorHAnsi" w:cstheme="minorHAnsi"/>
          <w:color w:val="000000"/>
        </w:rPr>
        <w:t xml:space="preserve"> </w:t>
      </w:r>
      <w:r w:rsidR="00DE4AE8">
        <w:rPr>
          <w:rFonts w:asciiTheme="minorHAnsi" w:eastAsia="Times New Roman" w:hAnsiTheme="minorHAnsi" w:cstheme="minorHAnsi"/>
          <w:color w:val="000000"/>
        </w:rPr>
        <w:t xml:space="preserve">– </w:t>
      </w:r>
      <w:r w:rsidR="0050001D" w:rsidRPr="0050001D">
        <w:rPr>
          <w:rFonts w:asciiTheme="minorHAnsi" w:eastAsia="Times New Roman" w:hAnsiTheme="minorHAnsi" w:cstheme="minorHAnsi"/>
          <w:b/>
          <w:color w:val="000000"/>
        </w:rPr>
        <w:t>V</w:t>
      </w:r>
      <w:r w:rsidR="00DE4AE8" w:rsidRPr="0050001D">
        <w:rPr>
          <w:rFonts w:asciiTheme="minorHAnsi" w:eastAsia="Times New Roman" w:hAnsiTheme="minorHAnsi" w:cstheme="minorHAnsi"/>
          <w:b/>
          <w:color w:val="000000"/>
        </w:rPr>
        <w:t>eíc</w:t>
      </w:r>
      <w:r w:rsidR="00DE4AE8" w:rsidRPr="00DE4AE8">
        <w:rPr>
          <w:rFonts w:asciiTheme="minorHAnsi" w:eastAsia="Times New Roman" w:hAnsiTheme="minorHAnsi" w:cstheme="minorHAnsi"/>
          <w:b/>
          <w:color w:val="000000"/>
        </w:rPr>
        <w:t>ulo próprio:</w:t>
      </w:r>
      <w:r w:rsidR="00DE4AE8">
        <w:rPr>
          <w:rFonts w:asciiTheme="minorHAnsi" w:eastAsia="Times New Roman" w:hAnsiTheme="minorHAnsi" w:cstheme="minorHAnsi"/>
          <w:color w:val="000000"/>
        </w:rPr>
        <w:t xml:space="preserve"> </w:t>
      </w:r>
      <w:r w:rsidR="00DE4AE8" w:rsidRPr="00DE4AE8">
        <w:rPr>
          <w:rFonts w:asciiTheme="minorHAnsi" w:eastAsia="Times New Roman" w:hAnsiTheme="minorHAnsi" w:cstheme="minorHAnsi"/>
          <w:color w:val="000000"/>
        </w:rPr>
        <w:t>o veículo automotor destinado ao transporte terrestre de passageiros, com capacidade para até oito pessoas, exclusive o condutor</w:t>
      </w:r>
      <w:r w:rsidR="00DE4AE8">
        <w:rPr>
          <w:rFonts w:asciiTheme="minorHAnsi" w:eastAsia="Times New Roman" w:hAnsiTheme="minorHAnsi" w:cstheme="minorHAnsi"/>
          <w:color w:val="000000"/>
        </w:rPr>
        <w:t>.</w:t>
      </w:r>
    </w:p>
    <w:p w:rsidR="00EE5AF5" w:rsidRPr="00955905" w:rsidRDefault="00EE5AF5" w:rsidP="00EE5A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55905">
        <w:rPr>
          <w:rFonts w:asciiTheme="minorHAnsi" w:eastAsia="Times New Roman" w:hAnsiTheme="minorHAnsi" w:cstheme="minorHAnsi"/>
        </w:rPr>
        <w:lastRenderedPageBreak/>
        <w:t xml:space="preserve">X - </w:t>
      </w:r>
      <w:r w:rsidRPr="00955905">
        <w:rPr>
          <w:rFonts w:asciiTheme="minorHAnsi" w:eastAsia="Times New Roman" w:hAnsiTheme="minorHAnsi" w:cstheme="minorHAnsi"/>
          <w:b/>
        </w:rPr>
        <w:t>Verba de Representação:</w:t>
      </w:r>
      <w:r w:rsidRPr="00955905">
        <w:rPr>
          <w:rFonts w:asciiTheme="minorHAnsi" w:eastAsia="Times New Roman" w:hAnsiTheme="minorHAnsi" w:cstheme="minorHAnsi"/>
        </w:rPr>
        <w:t xml:space="preserve"> verba de natureza indenizatória destinada à cobertura dos custos incorridos para a execução de atividades de interesse do conselho indelegáveis a terceiro</w:t>
      </w:r>
      <w:r w:rsidR="00D552C5" w:rsidRPr="00955905">
        <w:rPr>
          <w:rFonts w:asciiTheme="minorHAnsi" w:eastAsia="Times New Roman" w:hAnsiTheme="minorHAnsi" w:cstheme="minorHAnsi"/>
        </w:rPr>
        <w:t xml:space="preserve">; </w:t>
      </w:r>
    </w:p>
    <w:p w:rsidR="0060545C" w:rsidRPr="0060545C" w:rsidRDefault="00A2420C" w:rsidP="0060545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X</w:t>
      </w:r>
      <w:r w:rsidR="00C867C2">
        <w:rPr>
          <w:rFonts w:asciiTheme="minorHAnsi" w:eastAsia="Times New Roman" w:hAnsiTheme="minorHAnsi" w:cstheme="minorHAnsi"/>
          <w:color w:val="000000"/>
        </w:rPr>
        <w:t>I</w:t>
      </w:r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 – </w:t>
      </w:r>
      <w:r w:rsidR="0060545C" w:rsidRPr="00C26DDA">
        <w:rPr>
          <w:rFonts w:asciiTheme="minorHAnsi" w:eastAsia="Times New Roman" w:hAnsiTheme="minorHAnsi" w:cstheme="minorHAnsi"/>
          <w:b/>
          <w:color w:val="000000"/>
        </w:rPr>
        <w:t>J</w:t>
      </w:r>
      <w:r w:rsidR="0060545C" w:rsidRPr="00C26DDA">
        <w:rPr>
          <w:rFonts w:asciiTheme="minorHAnsi" w:hAnsiTheme="minorHAnsi" w:cstheme="minorHAnsi"/>
          <w:b/>
        </w:rPr>
        <w:t>eton:</w:t>
      </w:r>
      <w:r w:rsidR="0060545C" w:rsidRPr="0060545C">
        <w:rPr>
          <w:rFonts w:asciiTheme="minorHAnsi" w:hAnsiTheme="minorHAnsi" w:cstheme="minorHAnsi"/>
        </w:rPr>
        <w:t xml:space="preserve"> verba de natureza compensatória, transitória, circunstancial, corresponde à gratificação por presença de membro da Diretoria Executiva e Conselheiro em sessões de órgãos de deliberação coletiva;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7A4B5A" w:rsidRDefault="0060545C" w:rsidP="007A4B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7A4B5A">
        <w:rPr>
          <w:rFonts w:asciiTheme="minorHAnsi" w:eastAsia="Times New Roman" w:hAnsiTheme="minorHAnsi" w:cstheme="minorHAnsi"/>
          <w:b/>
          <w:color w:val="000000"/>
        </w:rPr>
        <w:t>CAPITULO II - DAS DIÁRIAS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Default="00E16B0F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Art. 3º O e</w:t>
      </w:r>
      <w:r w:rsidRPr="0060545C">
        <w:rPr>
          <w:rFonts w:asciiTheme="minorHAnsi" w:eastAsia="Times New Roman" w:hAnsiTheme="minorHAnsi" w:cstheme="minorHAnsi"/>
          <w:color w:val="000000"/>
        </w:rPr>
        <w:t>mp</w:t>
      </w:r>
      <w:r>
        <w:rPr>
          <w:rFonts w:asciiTheme="minorHAnsi" w:eastAsia="Times New Roman" w:hAnsiTheme="minorHAnsi" w:cstheme="minorHAnsi"/>
          <w:color w:val="000000"/>
        </w:rPr>
        <w:t>regado, conselheiro, membro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da diretoria ou </w:t>
      </w:r>
      <w:r>
        <w:rPr>
          <w:rFonts w:asciiTheme="minorHAnsi" w:eastAsia="Times New Roman" w:hAnsiTheme="minorHAnsi" w:cstheme="minorHAnsi"/>
          <w:color w:val="000000"/>
        </w:rPr>
        <w:t>colaborador eventual</w:t>
      </w:r>
      <w:r w:rsidRPr="0060545C">
        <w:rPr>
          <w:rFonts w:asciiTheme="minorHAnsi" w:hAnsiTheme="minorHAnsi" w:cstheme="minorHAnsi"/>
          <w:color w:val="000000"/>
        </w:rPr>
        <w:t xml:space="preserve"> </w:t>
      </w:r>
      <w:r w:rsidR="0060545C" w:rsidRPr="0060545C">
        <w:rPr>
          <w:rFonts w:asciiTheme="minorHAnsi" w:hAnsiTheme="minorHAnsi" w:cstheme="minorHAnsi"/>
          <w:color w:val="000000"/>
        </w:rPr>
        <w:t>que a serviço</w:t>
      </w:r>
      <w:r w:rsidR="00C448F3">
        <w:rPr>
          <w:rFonts w:asciiTheme="minorHAnsi" w:hAnsiTheme="minorHAnsi" w:cstheme="minorHAnsi"/>
          <w:color w:val="000000"/>
        </w:rPr>
        <w:t xml:space="preserve"> ou no interesse</w:t>
      </w:r>
      <w:r w:rsidR="0060545C" w:rsidRPr="0060545C">
        <w:rPr>
          <w:rFonts w:asciiTheme="minorHAnsi" w:hAnsiTheme="minorHAnsi" w:cstheme="minorHAnsi"/>
          <w:color w:val="000000"/>
        </w:rPr>
        <w:t xml:space="preserve"> do CRMV-ES, por convocação ou designação, </w:t>
      </w:r>
      <w:r w:rsidR="00C448F3">
        <w:rPr>
          <w:rFonts w:asciiTheme="minorHAnsi" w:hAnsiTheme="minorHAnsi" w:cstheme="minorHAnsi"/>
          <w:color w:val="000000"/>
        </w:rPr>
        <w:t>a fim de participar</w:t>
      </w:r>
      <w:r w:rsidR="0060545C" w:rsidRPr="0060545C">
        <w:rPr>
          <w:rFonts w:asciiTheme="minorHAnsi" w:hAnsiTheme="minorHAnsi" w:cstheme="minorHAnsi"/>
          <w:color w:val="000000"/>
        </w:rPr>
        <w:t xml:space="preserve"> </w:t>
      </w:r>
      <w:r w:rsidR="00C448F3">
        <w:rPr>
          <w:rFonts w:asciiTheme="minorHAnsi" w:hAnsiTheme="minorHAnsi" w:cstheme="minorHAnsi"/>
          <w:color w:val="000000"/>
        </w:rPr>
        <w:t>de</w:t>
      </w:r>
      <w:r w:rsidR="00792DD8">
        <w:rPr>
          <w:rFonts w:asciiTheme="minorHAnsi" w:hAnsiTheme="minorHAnsi" w:cstheme="minorHAnsi"/>
          <w:color w:val="000000"/>
        </w:rPr>
        <w:t xml:space="preserve"> </w:t>
      </w:r>
      <w:r w:rsidR="0060545C" w:rsidRPr="0060545C">
        <w:rPr>
          <w:rFonts w:asciiTheme="minorHAnsi" w:hAnsiTheme="minorHAnsi" w:cstheme="minorHAnsi"/>
          <w:color w:val="000000"/>
        </w:rPr>
        <w:t>reuni</w:t>
      </w:r>
      <w:r w:rsidR="00F504AE">
        <w:rPr>
          <w:rFonts w:asciiTheme="minorHAnsi" w:hAnsiTheme="minorHAnsi" w:cstheme="minorHAnsi"/>
          <w:color w:val="000000"/>
        </w:rPr>
        <w:t xml:space="preserve">ões, congressos, conferências, exposições, </w:t>
      </w:r>
      <w:r w:rsidR="0060545C" w:rsidRPr="0060545C">
        <w:rPr>
          <w:rFonts w:asciiTheme="minorHAnsi" w:hAnsiTheme="minorHAnsi" w:cstheme="minorHAnsi"/>
          <w:color w:val="000000"/>
        </w:rPr>
        <w:t xml:space="preserve">solenidades, simpósios, auditorias, consultorias, assessorias e/ou outro </w:t>
      </w:r>
      <w:r w:rsidR="00F504AE">
        <w:rPr>
          <w:rFonts w:asciiTheme="minorHAnsi" w:hAnsiTheme="minorHAnsi" w:cstheme="minorHAnsi"/>
          <w:color w:val="000000"/>
        </w:rPr>
        <w:t xml:space="preserve">qualquer evento, afastar-se em </w:t>
      </w:r>
      <w:r w:rsidR="0060545C" w:rsidRPr="0060545C">
        <w:rPr>
          <w:rFonts w:asciiTheme="minorHAnsi" w:hAnsiTheme="minorHAnsi" w:cstheme="minorHAnsi"/>
          <w:color w:val="000000"/>
        </w:rPr>
        <w:t>caráter</w:t>
      </w:r>
      <w:proofErr w:type="gramStart"/>
      <w:r w:rsidR="0060545C" w:rsidRPr="0060545C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="0060545C" w:rsidRPr="0060545C">
        <w:rPr>
          <w:rFonts w:asciiTheme="minorHAnsi" w:hAnsiTheme="minorHAnsi" w:cstheme="minorHAnsi"/>
          <w:color w:val="000000"/>
        </w:rPr>
        <w:t>eventual  ou  transitório, da sede da entidade, quando se tratar de empregados,  e do domicilio do beneficiário, quando se tratar de conselheiro</w:t>
      </w:r>
      <w:r w:rsidR="00DC1519">
        <w:rPr>
          <w:rFonts w:asciiTheme="minorHAnsi" w:hAnsiTheme="minorHAnsi" w:cstheme="minorHAnsi"/>
          <w:color w:val="000000"/>
        </w:rPr>
        <w:t xml:space="preserve"> ou membro da diretoria</w:t>
      </w:r>
      <w:r w:rsidR="0060545C" w:rsidRPr="0060545C">
        <w:rPr>
          <w:rFonts w:asciiTheme="minorHAnsi" w:hAnsiTheme="minorHAnsi" w:cstheme="minorHAnsi"/>
          <w:color w:val="000000"/>
        </w:rPr>
        <w:t>, para  outro  ponto  do  território  nacional fará  jus  às  diárias  destinadas  a  indenizar  as  despesas  extraordinárias  com hospedagem,  alimentação  e  locomoção  urbana.</w:t>
      </w:r>
    </w:p>
    <w:p w:rsidR="00F504AE" w:rsidRPr="0060545C" w:rsidRDefault="00F504AE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62DBB">
        <w:rPr>
          <w:rFonts w:asciiTheme="minorHAnsi" w:hAnsiTheme="minorHAnsi" w:cstheme="minorHAnsi"/>
          <w:color w:val="000000"/>
        </w:rPr>
        <w:t xml:space="preserve">§ 1° O valor das diárias é determinado em função da localização regional ou </w:t>
      </w:r>
      <w:r w:rsidR="00C87133">
        <w:rPr>
          <w:rFonts w:asciiTheme="minorHAnsi" w:hAnsiTheme="minorHAnsi" w:cstheme="minorHAnsi"/>
          <w:color w:val="000000"/>
        </w:rPr>
        <w:t>nacional</w:t>
      </w:r>
      <w:r w:rsidR="00C62DBB" w:rsidRPr="00C62DBB">
        <w:rPr>
          <w:rFonts w:asciiTheme="minorHAnsi" w:hAnsiTheme="minorHAnsi" w:cstheme="minorHAnsi"/>
          <w:color w:val="000000"/>
        </w:rPr>
        <w:t xml:space="preserve"> da viagem, </w:t>
      </w:r>
      <w:r w:rsidR="00C62DBB" w:rsidRPr="002C00FB">
        <w:rPr>
          <w:rFonts w:asciiTheme="minorHAnsi" w:hAnsiTheme="minorHAnsi" w:cstheme="minorHAnsi"/>
          <w:color w:val="000000"/>
        </w:rPr>
        <w:t>conforme</w:t>
      </w:r>
      <w:r w:rsidR="00C62DBB" w:rsidRPr="002C00FB">
        <w:rPr>
          <w:rFonts w:asciiTheme="minorHAnsi" w:eastAsia="Times New Roman" w:hAnsiTheme="minorHAnsi" w:cstheme="minorHAnsi"/>
          <w:color w:val="000000"/>
        </w:rPr>
        <w:t xml:space="preserve"> </w:t>
      </w:r>
      <w:r w:rsidR="00C87133" w:rsidRPr="002C00FB">
        <w:rPr>
          <w:rFonts w:asciiTheme="minorHAnsi" w:eastAsia="Times New Roman" w:hAnsiTheme="minorHAnsi" w:cstheme="minorHAnsi"/>
          <w:color w:val="000000"/>
        </w:rPr>
        <w:t>A</w:t>
      </w:r>
      <w:r w:rsidR="00C62DBB" w:rsidRPr="002C00FB">
        <w:rPr>
          <w:rFonts w:asciiTheme="minorHAnsi" w:eastAsia="Times New Roman" w:hAnsiTheme="minorHAnsi" w:cstheme="minorHAnsi"/>
          <w:color w:val="000000"/>
        </w:rPr>
        <w:t xml:space="preserve">nexo </w:t>
      </w:r>
      <w:r w:rsidR="00C87133" w:rsidRPr="002C00FB">
        <w:rPr>
          <w:rFonts w:asciiTheme="minorHAnsi" w:eastAsia="Times New Roman" w:hAnsiTheme="minorHAnsi" w:cstheme="minorHAnsi"/>
          <w:color w:val="000000"/>
        </w:rPr>
        <w:t>I</w:t>
      </w:r>
      <w:r w:rsidR="00C62DBB" w:rsidRPr="002C00FB">
        <w:rPr>
          <w:rFonts w:asciiTheme="minorHAnsi" w:eastAsia="Times New Roman" w:hAnsiTheme="minorHAnsi" w:cstheme="minorHAnsi"/>
          <w:color w:val="000000"/>
        </w:rPr>
        <w:t xml:space="preserve"> desta Resolução</w:t>
      </w:r>
      <w:r w:rsidR="00C87133">
        <w:rPr>
          <w:rFonts w:asciiTheme="minorHAnsi" w:eastAsia="Times New Roman" w:hAnsiTheme="minorHAnsi" w:cstheme="minorHAnsi"/>
          <w:color w:val="000000"/>
        </w:rPr>
        <w:t xml:space="preserve"> e poderá ser atualizado por Portaria da Presidência do CRMV-ES</w:t>
      </w:r>
      <w:r w:rsidRPr="0060545C">
        <w:rPr>
          <w:rFonts w:asciiTheme="minorHAnsi" w:eastAsia="Times New Roman" w:hAnsiTheme="minorHAnsi" w:cstheme="minorHAnsi"/>
          <w:color w:val="000000"/>
        </w:rPr>
        <w:t>.</w:t>
      </w: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§ 2º A diária será concedida por dia de afastamento, sendo devida pela metade quando o deslocamento não exigir pernoite fora da sede.</w:t>
      </w:r>
    </w:p>
    <w:p w:rsidR="0060545C" w:rsidRPr="0060545C" w:rsidRDefault="00DC1519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§ 3° A solicitação</w:t>
      </w:r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 de diárias q</w:t>
      </w:r>
      <w:r>
        <w:rPr>
          <w:rFonts w:asciiTheme="minorHAnsi" w:eastAsia="Times New Roman" w:hAnsiTheme="minorHAnsi" w:cstheme="minorHAnsi"/>
          <w:color w:val="000000"/>
        </w:rPr>
        <w:t>uando o afastamento se iniciar</w:t>
      </w:r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 nas sextas-feiras, bem como as que incluam sábados, domingos e feriados, somente serão concedidas quando </w:t>
      </w:r>
      <w:r>
        <w:rPr>
          <w:rFonts w:asciiTheme="minorHAnsi" w:eastAsia="Times New Roman" w:hAnsiTheme="minorHAnsi" w:cstheme="minorHAnsi"/>
          <w:color w:val="000000"/>
        </w:rPr>
        <w:t xml:space="preserve">expressamente </w:t>
      </w:r>
      <w:r w:rsidR="0060545C" w:rsidRPr="0060545C">
        <w:rPr>
          <w:rFonts w:asciiTheme="minorHAnsi" w:eastAsia="Times New Roman" w:hAnsiTheme="minorHAnsi" w:cstheme="minorHAnsi"/>
          <w:color w:val="000000"/>
        </w:rPr>
        <w:t>justificada a efetiva necessidade de trabalho ou permanência nesses dias.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§ </w:t>
      </w:r>
      <w:r w:rsidRPr="0060545C">
        <w:rPr>
          <w:rFonts w:asciiTheme="minorHAnsi" w:hAnsiTheme="minorHAnsi" w:cstheme="minorHAnsi"/>
        </w:rPr>
        <w:t>4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º Os valores e quantidades de diárias independem de comprovação de gastos, mas não poderão ultrapassar os limites estabelecidos pelo Conselho </w:t>
      </w:r>
      <w:r w:rsidRPr="0060545C">
        <w:rPr>
          <w:rFonts w:asciiTheme="minorHAnsi" w:hAnsiTheme="minorHAnsi" w:cstheme="minorHAnsi"/>
        </w:rPr>
        <w:t>Regional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de Medicina Veterinária</w:t>
      </w:r>
      <w:r w:rsidRPr="0060545C">
        <w:rPr>
          <w:rFonts w:asciiTheme="minorHAnsi" w:hAnsiTheme="minorHAnsi" w:cstheme="minorHAnsi"/>
        </w:rPr>
        <w:t xml:space="preserve"> do Estado do Espírito Santo (CRMV-ES).</w:t>
      </w:r>
    </w:p>
    <w:p w:rsidR="00C867C2" w:rsidRPr="00C867C2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§ </w:t>
      </w:r>
      <w:r w:rsidRPr="0060545C">
        <w:rPr>
          <w:rFonts w:asciiTheme="minorHAnsi" w:hAnsiTheme="minorHAnsi" w:cstheme="minorHAnsi"/>
        </w:rPr>
        <w:t>5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° Não será devida diária quando o evento ocorrer dentro da mesma região metropolitana </w:t>
      </w:r>
      <w:r w:rsidR="00C867C2">
        <w:rPr>
          <w:rFonts w:asciiTheme="minorHAnsi" w:eastAsia="Times New Roman" w:hAnsiTheme="minorHAnsi" w:cstheme="minorHAnsi"/>
          <w:color w:val="000000"/>
        </w:rPr>
        <w:t>do endereço de origem do convocado ou designado</w:t>
      </w:r>
      <w:r w:rsidRPr="0060545C">
        <w:rPr>
          <w:rFonts w:asciiTheme="minorHAnsi" w:eastAsia="Times New Roman" w:hAnsiTheme="minorHAnsi" w:cstheme="minorHAnsi"/>
          <w:color w:val="000000"/>
        </w:rPr>
        <w:t>, ou dentro do limite de percurso de 40 km</w:t>
      </w:r>
      <w:r w:rsidRPr="0060545C">
        <w:rPr>
          <w:rFonts w:asciiTheme="minorHAnsi" w:hAnsiTheme="minorHAnsi" w:cstheme="minorHAnsi"/>
        </w:rPr>
        <w:t>, salvo se houver pernoite justificada.</w:t>
      </w:r>
    </w:p>
    <w:p w:rsidR="0060545C" w:rsidRPr="0060545C" w:rsidRDefault="00C867C2" w:rsidP="0060545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  <w:r w:rsidR="0060545C" w:rsidRPr="0060545C">
        <w:rPr>
          <w:rFonts w:asciiTheme="minorHAnsi" w:hAnsiTheme="minorHAnsi" w:cstheme="minorHAnsi"/>
        </w:rPr>
        <w:t xml:space="preserve">° Ficam instituídos, para fins de autorização de concessão de diária, sua </w:t>
      </w:r>
      <w:r w:rsidR="0060545C" w:rsidRPr="002C00FB">
        <w:rPr>
          <w:rFonts w:asciiTheme="minorHAnsi" w:hAnsiTheme="minorHAnsi" w:cstheme="minorHAnsi"/>
        </w:rPr>
        <w:t>prorrogação, e seu recebimento, os formulários que constituem o</w:t>
      </w:r>
      <w:r w:rsidRPr="002C00FB">
        <w:rPr>
          <w:rFonts w:asciiTheme="minorHAnsi" w:hAnsiTheme="minorHAnsi" w:cstheme="minorHAnsi"/>
        </w:rPr>
        <w:t xml:space="preserve"> Anexo II desta</w:t>
      </w:r>
      <w:r w:rsidR="0060545C" w:rsidRPr="002C00FB">
        <w:rPr>
          <w:rFonts w:asciiTheme="minorHAnsi" w:hAnsiTheme="minorHAnsi" w:cstheme="minorHAnsi"/>
        </w:rPr>
        <w:t xml:space="preserve"> </w:t>
      </w:r>
      <w:r w:rsidRPr="002C00FB">
        <w:rPr>
          <w:rFonts w:asciiTheme="minorHAnsi" w:hAnsiTheme="minorHAnsi" w:cstheme="minorHAnsi"/>
        </w:rPr>
        <w:t>Resolução.</w:t>
      </w:r>
    </w:p>
    <w:p w:rsidR="00F504AE" w:rsidRDefault="00F504AE" w:rsidP="007A4B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60545C" w:rsidRPr="000D338C" w:rsidRDefault="0060545C" w:rsidP="007A4B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0D338C">
        <w:rPr>
          <w:rFonts w:asciiTheme="minorHAnsi" w:eastAsia="Times New Roman" w:hAnsiTheme="minorHAnsi" w:cstheme="minorHAnsi"/>
          <w:b/>
          <w:color w:val="000000"/>
        </w:rPr>
        <w:t>CAPITULO III - DAS PASSAGENS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hAnsiTheme="minorHAnsi" w:cstheme="minorHAnsi"/>
          <w:color w:val="000000"/>
        </w:rPr>
        <w:t xml:space="preserve">Art. 4º </w:t>
      </w:r>
      <w:r w:rsidR="00E16B0F">
        <w:rPr>
          <w:rFonts w:asciiTheme="minorHAnsi" w:hAnsiTheme="minorHAnsi" w:cstheme="minorHAnsi"/>
          <w:color w:val="000000"/>
        </w:rPr>
        <w:t>O e</w:t>
      </w:r>
      <w:r w:rsidR="00E16B0F" w:rsidRPr="0060545C">
        <w:rPr>
          <w:rFonts w:asciiTheme="minorHAnsi" w:eastAsia="Times New Roman" w:hAnsiTheme="minorHAnsi" w:cstheme="minorHAnsi"/>
          <w:color w:val="000000"/>
        </w:rPr>
        <w:t>mp</w:t>
      </w:r>
      <w:r w:rsidR="00E16B0F">
        <w:rPr>
          <w:rFonts w:asciiTheme="minorHAnsi" w:eastAsia="Times New Roman" w:hAnsiTheme="minorHAnsi" w:cstheme="minorHAnsi"/>
          <w:color w:val="000000"/>
        </w:rPr>
        <w:t>regado, conselheiro, membro</w:t>
      </w:r>
      <w:r w:rsidR="00E16B0F" w:rsidRPr="0060545C">
        <w:rPr>
          <w:rFonts w:asciiTheme="minorHAnsi" w:eastAsia="Times New Roman" w:hAnsiTheme="minorHAnsi" w:cstheme="minorHAnsi"/>
          <w:color w:val="000000"/>
        </w:rPr>
        <w:t xml:space="preserve"> da diretoria ou </w:t>
      </w:r>
      <w:r w:rsidR="00E16B0F">
        <w:rPr>
          <w:rFonts w:asciiTheme="minorHAnsi" w:eastAsia="Times New Roman" w:hAnsiTheme="minorHAnsi" w:cstheme="minorHAnsi"/>
          <w:color w:val="000000"/>
        </w:rPr>
        <w:t xml:space="preserve">colaborador eventual </w:t>
      </w:r>
      <w:r w:rsidRPr="0060545C">
        <w:rPr>
          <w:rFonts w:asciiTheme="minorHAnsi" w:hAnsiTheme="minorHAnsi" w:cstheme="minorHAnsi"/>
          <w:color w:val="000000"/>
        </w:rPr>
        <w:t xml:space="preserve">que a serviço do CRMV-ES, </w:t>
      </w:r>
      <w:r w:rsidR="00E16B0F">
        <w:rPr>
          <w:rFonts w:asciiTheme="minorHAnsi" w:hAnsiTheme="minorHAnsi" w:cstheme="minorHAnsi"/>
          <w:color w:val="000000"/>
        </w:rPr>
        <w:t>por convocação ou designação,</w:t>
      </w:r>
      <w:r w:rsidR="00E16B0F" w:rsidRPr="00E16B0F">
        <w:rPr>
          <w:rFonts w:asciiTheme="minorHAnsi" w:hAnsiTheme="minorHAnsi" w:cstheme="minorHAnsi"/>
          <w:color w:val="000000"/>
        </w:rPr>
        <w:t xml:space="preserve"> </w:t>
      </w:r>
      <w:r w:rsidR="00E16B0F">
        <w:rPr>
          <w:rFonts w:asciiTheme="minorHAnsi" w:hAnsiTheme="minorHAnsi" w:cstheme="minorHAnsi"/>
          <w:color w:val="000000"/>
        </w:rPr>
        <w:t>a fim de participar de</w:t>
      </w:r>
      <w:r w:rsidRPr="0060545C">
        <w:rPr>
          <w:rFonts w:asciiTheme="minorHAnsi" w:hAnsiTheme="minorHAnsi" w:cstheme="minorHAnsi"/>
          <w:color w:val="000000"/>
        </w:rPr>
        <w:t xml:space="preserve"> reun</w:t>
      </w:r>
      <w:r w:rsidR="00DE4AE8">
        <w:rPr>
          <w:rFonts w:asciiTheme="minorHAnsi" w:hAnsiTheme="minorHAnsi" w:cstheme="minorHAnsi"/>
          <w:color w:val="000000"/>
        </w:rPr>
        <w:t>iões, congressos, conferências,</w:t>
      </w:r>
      <w:r w:rsidR="00C03C61">
        <w:rPr>
          <w:rFonts w:asciiTheme="minorHAnsi" w:hAnsiTheme="minorHAnsi" w:cstheme="minorHAnsi"/>
          <w:color w:val="000000"/>
        </w:rPr>
        <w:t xml:space="preserve"> exposições, </w:t>
      </w:r>
      <w:r w:rsidRPr="0060545C">
        <w:rPr>
          <w:rFonts w:asciiTheme="minorHAnsi" w:hAnsiTheme="minorHAnsi" w:cstheme="minorHAnsi"/>
          <w:color w:val="000000"/>
        </w:rPr>
        <w:t>solenidades, simpósios, auditorias, consultorias, assessorias</w:t>
      </w:r>
      <w:r w:rsidR="00E16B0F">
        <w:rPr>
          <w:rFonts w:asciiTheme="minorHAnsi" w:hAnsiTheme="minorHAnsi" w:cstheme="minorHAnsi"/>
          <w:color w:val="000000"/>
        </w:rPr>
        <w:t xml:space="preserve"> e/ou </w:t>
      </w:r>
      <w:r w:rsidRPr="0060545C">
        <w:rPr>
          <w:rFonts w:asciiTheme="minorHAnsi" w:hAnsiTheme="minorHAnsi" w:cstheme="minorHAnsi"/>
          <w:color w:val="000000"/>
        </w:rPr>
        <w:t xml:space="preserve">outro qualquer evento, afastar-se em caráter eventual ou transitório, da sede da entidade, quando se tratar de empregados, ou do domicilio do beneficiário, quando se tratar de Presidente, </w:t>
      </w:r>
      <w:r w:rsidR="00E16B0F">
        <w:rPr>
          <w:rFonts w:asciiTheme="minorHAnsi" w:hAnsiTheme="minorHAnsi" w:cstheme="minorHAnsi"/>
          <w:color w:val="000000"/>
        </w:rPr>
        <w:t>membro da Diretoria Executiva,</w:t>
      </w:r>
      <w:r w:rsidRPr="0060545C">
        <w:rPr>
          <w:rFonts w:asciiTheme="minorHAnsi" w:hAnsiTheme="minorHAnsi" w:cstheme="minorHAnsi"/>
          <w:color w:val="000000"/>
        </w:rPr>
        <w:t xml:space="preserve"> Conselheiro</w:t>
      </w:r>
      <w:r w:rsidR="00E16B0F">
        <w:rPr>
          <w:rFonts w:asciiTheme="minorHAnsi" w:hAnsiTheme="minorHAnsi" w:cstheme="minorHAnsi"/>
          <w:color w:val="000000"/>
        </w:rPr>
        <w:t xml:space="preserve"> ou colaborador eventual</w:t>
      </w:r>
      <w:r w:rsidR="006E5830">
        <w:rPr>
          <w:rFonts w:asciiTheme="minorHAnsi" w:hAnsiTheme="minorHAnsi" w:cstheme="minorHAnsi"/>
          <w:color w:val="000000"/>
        </w:rPr>
        <w:t xml:space="preserve">, para </w:t>
      </w:r>
      <w:r w:rsidRPr="0060545C">
        <w:rPr>
          <w:rFonts w:asciiTheme="minorHAnsi" w:hAnsiTheme="minorHAnsi" w:cstheme="minorHAnsi"/>
          <w:color w:val="000000"/>
        </w:rPr>
        <w:t>outro</w:t>
      </w:r>
      <w:proofErr w:type="gramStart"/>
      <w:r w:rsidRPr="0060545C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Pr="0060545C">
        <w:rPr>
          <w:rFonts w:asciiTheme="minorHAnsi" w:hAnsiTheme="minorHAnsi" w:cstheme="minorHAnsi"/>
          <w:color w:val="000000"/>
        </w:rPr>
        <w:t>ponto  do  território  nacional fará  jus  às passagens terrestres ou aéreas.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60545C" w:rsidP="008151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hAnsiTheme="minorHAnsi" w:cstheme="minorHAnsi"/>
          <w:color w:val="000000"/>
        </w:rPr>
        <w:t xml:space="preserve">Art. 5º </w:t>
      </w:r>
      <w:r w:rsidR="00895798">
        <w:rPr>
          <w:rFonts w:asciiTheme="minorHAnsi" w:hAnsiTheme="minorHAnsi" w:cstheme="minorHAnsi"/>
          <w:color w:val="000000"/>
        </w:rPr>
        <w:t>A Presidência do CRMV-ES p</w:t>
      </w:r>
      <w:r w:rsidRPr="0060545C">
        <w:rPr>
          <w:rFonts w:asciiTheme="minorHAnsi" w:hAnsiTheme="minorHAnsi" w:cstheme="minorHAnsi"/>
          <w:color w:val="000000"/>
        </w:rPr>
        <w:t>oderá</w:t>
      </w:r>
      <w:r w:rsidR="00895798">
        <w:rPr>
          <w:rFonts w:asciiTheme="minorHAnsi" w:hAnsiTheme="minorHAnsi" w:cstheme="minorHAnsi"/>
          <w:color w:val="000000"/>
        </w:rPr>
        <w:t xml:space="preserve"> autorizar o</w:t>
      </w:r>
      <w:r w:rsidRPr="0060545C">
        <w:rPr>
          <w:rFonts w:asciiTheme="minorHAnsi" w:hAnsiTheme="minorHAnsi" w:cstheme="minorHAnsi"/>
          <w:color w:val="000000"/>
        </w:rPr>
        <w:t xml:space="preserve"> </w:t>
      </w:r>
      <w:r w:rsidR="00823E99">
        <w:rPr>
          <w:rFonts w:asciiTheme="minorHAnsi" w:eastAsia="Times New Roman" w:hAnsiTheme="minorHAnsi" w:cstheme="minorHAnsi"/>
          <w:color w:val="000000"/>
        </w:rPr>
        <w:t>r</w:t>
      </w:r>
      <w:r w:rsidR="00823E99" w:rsidRPr="00823E99">
        <w:rPr>
          <w:rFonts w:asciiTheme="minorHAnsi" w:eastAsia="Times New Roman" w:hAnsiTheme="minorHAnsi" w:cstheme="minorHAnsi"/>
          <w:color w:val="000000"/>
        </w:rPr>
        <w:t>essarcimento de despesa por translado em veículo próprio</w:t>
      </w:r>
      <w:r w:rsidR="0050001D">
        <w:rPr>
          <w:rFonts w:asciiTheme="minorHAnsi" w:hAnsiTheme="minorHAnsi" w:cstheme="minorHAnsi"/>
          <w:color w:val="000000"/>
        </w:rPr>
        <w:t>, quando o</w:t>
      </w:r>
      <w:r w:rsidR="0050001D" w:rsidRPr="0060545C">
        <w:rPr>
          <w:rFonts w:asciiTheme="minorHAnsi" w:hAnsiTheme="minorHAnsi" w:cstheme="minorHAnsi"/>
          <w:color w:val="000000"/>
        </w:rPr>
        <w:t xml:space="preserve"> </w:t>
      </w:r>
      <w:r w:rsidR="0050001D">
        <w:rPr>
          <w:rFonts w:asciiTheme="minorHAnsi" w:hAnsiTheme="minorHAnsi" w:cstheme="minorHAnsi"/>
          <w:color w:val="000000"/>
        </w:rPr>
        <w:t>C</w:t>
      </w:r>
      <w:r w:rsidR="0050001D" w:rsidRPr="0060545C">
        <w:rPr>
          <w:rFonts w:asciiTheme="minorHAnsi" w:hAnsiTheme="minorHAnsi" w:cstheme="minorHAnsi"/>
          <w:color w:val="000000"/>
        </w:rPr>
        <w:t>onselheiro</w:t>
      </w:r>
      <w:r w:rsidR="0050001D">
        <w:rPr>
          <w:rFonts w:asciiTheme="minorHAnsi" w:hAnsiTheme="minorHAnsi" w:cstheme="minorHAnsi"/>
          <w:color w:val="000000"/>
        </w:rPr>
        <w:t xml:space="preserve"> ou membro da Diretoria Executiva</w:t>
      </w:r>
      <w:r w:rsidR="00823E99">
        <w:rPr>
          <w:rFonts w:asciiTheme="minorHAnsi" w:hAnsiTheme="minorHAnsi" w:cstheme="minorHAnsi"/>
          <w:color w:val="000000"/>
        </w:rPr>
        <w:t>,</w:t>
      </w:r>
      <w:r w:rsidR="003358FC">
        <w:rPr>
          <w:rFonts w:asciiTheme="minorHAnsi" w:hAnsiTheme="minorHAnsi" w:cstheme="minorHAnsi"/>
          <w:color w:val="000000"/>
        </w:rPr>
        <w:t xml:space="preserve"> exclusivamente,</w:t>
      </w:r>
      <w:r w:rsidR="00823E99">
        <w:rPr>
          <w:rFonts w:asciiTheme="minorHAnsi" w:hAnsiTheme="minorHAnsi" w:cstheme="minorHAnsi"/>
          <w:color w:val="000000"/>
        </w:rPr>
        <w:t xml:space="preserve"> em lugar do bilhete de passagem,</w:t>
      </w:r>
      <w:r w:rsidRPr="0060545C">
        <w:rPr>
          <w:rFonts w:asciiTheme="minorHAnsi" w:hAnsiTheme="minorHAnsi" w:cstheme="minorHAnsi"/>
          <w:color w:val="000000"/>
        </w:rPr>
        <w:t xml:space="preserve"> </w:t>
      </w:r>
      <w:r w:rsidR="0050001D">
        <w:rPr>
          <w:rFonts w:asciiTheme="minorHAnsi" w:hAnsiTheme="minorHAnsi" w:cstheme="minorHAnsi"/>
          <w:color w:val="000000"/>
        </w:rPr>
        <w:t>solicitar autorização para translado com</w:t>
      </w:r>
      <w:r w:rsidRPr="0060545C">
        <w:rPr>
          <w:rFonts w:asciiTheme="minorHAnsi" w:hAnsiTheme="minorHAnsi" w:cstheme="minorHAnsi"/>
          <w:color w:val="000000"/>
        </w:rPr>
        <w:t xml:space="preserve"> </w:t>
      </w:r>
      <w:r w:rsidR="0050001D">
        <w:rPr>
          <w:rFonts w:asciiTheme="minorHAnsi" w:hAnsiTheme="minorHAnsi" w:cstheme="minorHAnsi"/>
          <w:color w:val="000000"/>
        </w:rPr>
        <w:t>veículo próprio</w:t>
      </w:r>
      <w:r w:rsidR="00895798">
        <w:rPr>
          <w:rFonts w:asciiTheme="minorHAnsi" w:hAnsiTheme="minorHAnsi" w:cstheme="minorHAnsi"/>
          <w:color w:val="000000"/>
        </w:rPr>
        <w:t xml:space="preserve">, </w:t>
      </w:r>
      <w:r w:rsidR="00895798" w:rsidRPr="00895798">
        <w:rPr>
          <w:rFonts w:asciiTheme="minorHAnsi" w:hAnsiTheme="minorHAnsi" w:cstheme="minorHAnsi"/>
          <w:color w:val="000000"/>
        </w:rPr>
        <w:t>justificando a necessidade</w:t>
      </w:r>
      <w:r w:rsidR="00895798">
        <w:rPr>
          <w:rFonts w:asciiTheme="minorHAnsi" w:hAnsiTheme="minorHAnsi" w:cstheme="minorHAnsi"/>
          <w:color w:val="000000"/>
        </w:rPr>
        <w:t>.</w:t>
      </w:r>
      <w:r w:rsidRPr="0060545C">
        <w:rPr>
          <w:rFonts w:asciiTheme="minorHAnsi" w:hAnsiTheme="minorHAnsi" w:cstheme="minorHAnsi"/>
          <w:color w:val="000000"/>
        </w:rPr>
        <w:t xml:space="preserve"> </w:t>
      </w:r>
    </w:p>
    <w:p w:rsidR="0060545C" w:rsidRPr="0060545C" w:rsidRDefault="0060545C" w:rsidP="00815190">
      <w:pPr>
        <w:spacing w:line="360" w:lineRule="auto"/>
        <w:jc w:val="both"/>
        <w:rPr>
          <w:rFonts w:asciiTheme="minorHAnsi" w:hAnsiTheme="minorHAnsi" w:cstheme="minorHAnsi"/>
          <w:color w:val="000000"/>
          <w:highlight w:val="yellow"/>
        </w:rPr>
      </w:pPr>
    </w:p>
    <w:p w:rsidR="0060545C" w:rsidRDefault="0060545C" w:rsidP="00815190">
      <w:pP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  <w:color w:val="000000"/>
        </w:rPr>
        <w:t xml:space="preserve">§1º O valor de ressarcimento de transporte a que </w:t>
      </w:r>
      <w:r w:rsidRPr="00F504AE">
        <w:rPr>
          <w:rFonts w:asciiTheme="minorHAnsi" w:hAnsiTheme="minorHAnsi" w:cstheme="minorHAnsi"/>
          <w:color w:val="000000"/>
        </w:rPr>
        <w:t xml:space="preserve">se refere o caput deste artigo </w:t>
      </w:r>
      <w:r w:rsidRPr="00F504AE">
        <w:rPr>
          <w:rFonts w:asciiTheme="minorHAnsi" w:hAnsiTheme="minorHAnsi" w:cstheme="minorHAnsi"/>
        </w:rPr>
        <w:t>será correspondente à despes</w:t>
      </w:r>
      <w:r w:rsidR="00815190" w:rsidRPr="00F504AE">
        <w:rPr>
          <w:rFonts w:asciiTheme="minorHAnsi" w:hAnsiTheme="minorHAnsi" w:cstheme="minorHAnsi"/>
        </w:rPr>
        <w:t xml:space="preserve">a que vier efetuar, na base de </w:t>
      </w:r>
      <w:r w:rsidR="006568ED" w:rsidRPr="00F504AE">
        <w:rPr>
          <w:rFonts w:asciiTheme="minorHAnsi" w:hAnsiTheme="minorHAnsi" w:cstheme="minorHAnsi"/>
        </w:rPr>
        <w:t>15</w:t>
      </w:r>
      <w:r w:rsidRPr="00F504AE">
        <w:rPr>
          <w:rFonts w:asciiTheme="minorHAnsi" w:hAnsiTheme="minorHAnsi" w:cstheme="minorHAnsi"/>
        </w:rPr>
        <w:t>% (</w:t>
      </w:r>
      <w:r w:rsidR="006568ED" w:rsidRPr="00F504AE">
        <w:rPr>
          <w:rFonts w:asciiTheme="minorHAnsi" w:hAnsiTheme="minorHAnsi" w:cstheme="minorHAnsi"/>
        </w:rPr>
        <w:t>quinze</w:t>
      </w:r>
      <w:r w:rsidRPr="00F504AE">
        <w:rPr>
          <w:rFonts w:asciiTheme="minorHAnsi" w:hAnsiTheme="minorHAnsi" w:cstheme="minorHAnsi"/>
        </w:rPr>
        <w:t xml:space="preserve"> por cento</w:t>
      </w:r>
      <w:r w:rsidR="00792DD8" w:rsidRPr="00F504AE">
        <w:rPr>
          <w:rFonts w:asciiTheme="minorHAnsi" w:hAnsiTheme="minorHAnsi" w:cstheme="minorHAnsi"/>
        </w:rPr>
        <w:t>) sobre o</w:t>
      </w:r>
      <w:r w:rsidRPr="00F504AE">
        <w:rPr>
          <w:rFonts w:asciiTheme="minorHAnsi" w:hAnsiTheme="minorHAnsi" w:cstheme="minorHAnsi"/>
        </w:rPr>
        <w:t xml:space="preserve"> valor </w:t>
      </w:r>
      <w:r w:rsidRPr="00F504AE">
        <w:rPr>
          <w:rFonts w:asciiTheme="minorHAnsi" w:hAnsiTheme="minorHAnsi" w:cstheme="minorHAnsi"/>
        </w:rPr>
        <w:lastRenderedPageBreak/>
        <w:t>l</w:t>
      </w:r>
      <w:r w:rsidR="00815190" w:rsidRPr="00F504AE">
        <w:rPr>
          <w:rFonts w:asciiTheme="minorHAnsi" w:hAnsiTheme="minorHAnsi" w:cstheme="minorHAnsi"/>
        </w:rPr>
        <w:t xml:space="preserve">itro gasolina e </w:t>
      </w:r>
      <w:r w:rsidR="006568ED" w:rsidRPr="00F504AE">
        <w:rPr>
          <w:rFonts w:asciiTheme="minorHAnsi" w:hAnsiTheme="minorHAnsi" w:cstheme="minorHAnsi"/>
        </w:rPr>
        <w:t>de 2</w:t>
      </w:r>
      <w:r w:rsidR="00792DD8" w:rsidRPr="00F504AE">
        <w:rPr>
          <w:rFonts w:asciiTheme="minorHAnsi" w:hAnsiTheme="minorHAnsi" w:cstheme="minorHAnsi"/>
        </w:rPr>
        <w:t>0</w:t>
      </w:r>
      <w:r w:rsidRPr="00F504AE">
        <w:rPr>
          <w:rFonts w:asciiTheme="minorHAnsi" w:hAnsiTheme="minorHAnsi" w:cstheme="minorHAnsi"/>
        </w:rPr>
        <w:t>%</w:t>
      </w:r>
      <w:r w:rsidR="00792DD8" w:rsidRPr="00F504AE">
        <w:rPr>
          <w:rFonts w:asciiTheme="minorHAnsi" w:hAnsiTheme="minorHAnsi" w:cstheme="minorHAnsi"/>
        </w:rPr>
        <w:t xml:space="preserve"> (vinte por cento)</w:t>
      </w:r>
      <w:r w:rsidRPr="00F504AE">
        <w:rPr>
          <w:rFonts w:asciiTheme="minorHAnsi" w:hAnsiTheme="minorHAnsi" w:cstheme="minorHAnsi"/>
        </w:rPr>
        <w:t xml:space="preserve"> sobre o valor litro do álcool, do diesel e do metro cúbico do gás natural, vigente à época do deslocamento, por quilômetro</w:t>
      </w:r>
      <w:r w:rsidRPr="0060545C">
        <w:rPr>
          <w:rFonts w:asciiTheme="minorHAnsi" w:hAnsiTheme="minorHAnsi" w:cstheme="minorHAnsi"/>
        </w:rPr>
        <w:t xml:space="preserve"> efetivamente rodado.</w:t>
      </w:r>
    </w:p>
    <w:p w:rsidR="00DE4AE8" w:rsidRPr="0060545C" w:rsidRDefault="00DE4AE8" w:rsidP="00815190">
      <w:pPr>
        <w:spacing w:line="360" w:lineRule="auto"/>
        <w:jc w:val="both"/>
        <w:rPr>
          <w:rFonts w:asciiTheme="minorHAnsi" w:hAnsiTheme="minorHAnsi" w:cstheme="minorHAnsi"/>
        </w:rPr>
      </w:pPr>
    </w:p>
    <w:p w:rsidR="0050001D" w:rsidRDefault="0060545C" w:rsidP="00815190">
      <w:pP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§2º </w:t>
      </w:r>
      <w:r w:rsidR="00CB4CEE">
        <w:rPr>
          <w:rFonts w:asciiTheme="minorHAnsi" w:hAnsiTheme="minorHAnsi" w:cstheme="minorHAnsi"/>
        </w:rPr>
        <w:t>A quilometragem efetivamente rodada será calculada levando</w:t>
      </w:r>
      <w:r w:rsidR="00DC1519">
        <w:rPr>
          <w:rFonts w:asciiTheme="minorHAnsi" w:hAnsiTheme="minorHAnsi" w:cstheme="minorHAnsi"/>
        </w:rPr>
        <w:t>-se</w:t>
      </w:r>
      <w:r w:rsidR="00CB4CEE">
        <w:rPr>
          <w:rFonts w:asciiTheme="minorHAnsi" w:hAnsiTheme="minorHAnsi" w:cstheme="minorHAnsi"/>
        </w:rPr>
        <w:t xml:space="preserve"> em consideração a distância </w:t>
      </w:r>
      <w:r w:rsidR="00874B1D">
        <w:rPr>
          <w:rFonts w:asciiTheme="minorHAnsi" w:hAnsiTheme="minorHAnsi" w:cstheme="minorHAnsi"/>
        </w:rPr>
        <w:t xml:space="preserve">entre </w:t>
      </w:r>
      <w:r w:rsidR="0050001D">
        <w:rPr>
          <w:rFonts w:asciiTheme="minorHAnsi" w:hAnsiTheme="minorHAnsi" w:cstheme="minorHAnsi"/>
        </w:rPr>
        <w:t xml:space="preserve">o endereço de </w:t>
      </w:r>
      <w:r w:rsidR="00CB4CEE">
        <w:rPr>
          <w:rFonts w:asciiTheme="minorHAnsi" w:hAnsiTheme="minorHAnsi" w:cstheme="minorHAnsi"/>
        </w:rPr>
        <w:t>origem e a cidade de destino</w:t>
      </w:r>
      <w:r w:rsidR="0050001D">
        <w:rPr>
          <w:rFonts w:asciiTheme="minorHAnsi" w:hAnsiTheme="minorHAnsi" w:cstheme="minorHAnsi"/>
        </w:rPr>
        <w:t>.</w:t>
      </w:r>
    </w:p>
    <w:p w:rsidR="00CB4CEE" w:rsidRDefault="00CB4CEE" w:rsidP="00815190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Default="00874B1D" w:rsidP="0081519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§3º A distância entre </w:t>
      </w:r>
      <w:r w:rsidR="0050001D">
        <w:rPr>
          <w:rFonts w:asciiTheme="minorHAnsi" w:hAnsiTheme="minorHAnsi" w:cstheme="minorHAnsi"/>
        </w:rPr>
        <w:t>o endereço</w:t>
      </w:r>
      <w:r>
        <w:rPr>
          <w:rFonts w:asciiTheme="minorHAnsi" w:hAnsiTheme="minorHAnsi" w:cstheme="minorHAnsi"/>
        </w:rPr>
        <w:t xml:space="preserve"> de origem e a cidade destino será</w:t>
      </w:r>
      <w:r w:rsidR="0060545C" w:rsidRPr="0060545C">
        <w:rPr>
          <w:rFonts w:asciiTheme="minorHAnsi" w:hAnsiTheme="minorHAnsi" w:cstheme="minorHAnsi"/>
        </w:rPr>
        <w:t xml:space="preserve"> apurada </w:t>
      </w:r>
      <w:r w:rsidR="00CB4CEE">
        <w:rPr>
          <w:rFonts w:asciiTheme="minorHAnsi" w:hAnsiTheme="minorHAnsi" w:cstheme="minorHAnsi"/>
        </w:rPr>
        <w:t xml:space="preserve">com base nas </w:t>
      </w:r>
      <w:r w:rsidRPr="0060545C">
        <w:rPr>
          <w:rFonts w:asciiTheme="minorHAnsi" w:hAnsiTheme="minorHAnsi" w:cstheme="minorHAnsi"/>
          <w:color w:val="000000"/>
        </w:rPr>
        <w:t xml:space="preserve">informações </w:t>
      </w:r>
      <w:r w:rsidR="00F406AD">
        <w:rPr>
          <w:rFonts w:asciiTheme="minorHAnsi" w:hAnsiTheme="minorHAnsi" w:cstheme="minorHAnsi"/>
          <w:color w:val="000000"/>
        </w:rPr>
        <w:t>de</w:t>
      </w:r>
      <w:r w:rsidRPr="0060545C">
        <w:rPr>
          <w:rFonts w:asciiTheme="minorHAnsi" w:hAnsiTheme="minorHAnsi" w:cstheme="minorHAnsi"/>
          <w:color w:val="000000"/>
        </w:rPr>
        <w:t xml:space="preserve"> órgãos oficiais</w:t>
      </w:r>
      <w:r w:rsidR="0060545C" w:rsidRPr="0060545C">
        <w:rPr>
          <w:rFonts w:asciiTheme="minorHAnsi" w:hAnsiTheme="minorHAnsi" w:cstheme="minorHAnsi"/>
        </w:rPr>
        <w:t xml:space="preserve"> ou simulações em programas eletrônicos de medições que utilizem GPS (Global Position System), Google </w:t>
      </w:r>
      <w:proofErr w:type="spellStart"/>
      <w:r w:rsidR="0060545C" w:rsidRPr="0060545C">
        <w:rPr>
          <w:rFonts w:asciiTheme="minorHAnsi" w:hAnsiTheme="minorHAnsi" w:cstheme="minorHAnsi"/>
        </w:rPr>
        <w:t>maps</w:t>
      </w:r>
      <w:proofErr w:type="spellEnd"/>
      <w:r w:rsidR="0060545C" w:rsidRPr="0060545C">
        <w:rPr>
          <w:rFonts w:asciiTheme="minorHAnsi" w:hAnsiTheme="minorHAnsi" w:cstheme="minorHAnsi"/>
        </w:rPr>
        <w:t xml:space="preserve">, ou similar. </w:t>
      </w:r>
    </w:p>
    <w:p w:rsidR="0060545C" w:rsidRPr="0060545C" w:rsidRDefault="0060545C" w:rsidP="0060545C">
      <w:pPr>
        <w:pBdr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Default="00874B1D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4</w:t>
      </w:r>
      <w:r w:rsidR="0060545C" w:rsidRPr="0060545C">
        <w:rPr>
          <w:rFonts w:asciiTheme="minorHAnsi" w:hAnsiTheme="minorHAnsi" w:cstheme="minorHAnsi"/>
          <w:color w:val="000000"/>
        </w:rPr>
        <w:t xml:space="preserve">º </w:t>
      </w:r>
      <w:r>
        <w:rPr>
          <w:rFonts w:asciiTheme="minorHAnsi" w:hAnsiTheme="minorHAnsi" w:cstheme="minorHAnsi"/>
          <w:color w:val="000000"/>
        </w:rPr>
        <w:t>O</w:t>
      </w:r>
      <w:r w:rsidR="0060545C" w:rsidRPr="0060545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beneficiário</w:t>
      </w:r>
      <w:r w:rsidR="00DE4AE8">
        <w:rPr>
          <w:rFonts w:asciiTheme="minorHAnsi" w:hAnsiTheme="minorHAnsi" w:cstheme="minorHAnsi"/>
          <w:color w:val="000000"/>
        </w:rPr>
        <w:t xml:space="preserve"> que utilizar veículo</w:t>
      </w:r>
      <w:r w:rsidR="0060545C" w:rsidRPr="0060545C">
        <w:rPr>
          <w:rFonts w:asciiTheme="minorHAnsi" w:hAnsiTheme="minorHAnsi" w:cstheme="minorHAnsi"/>
          <w:color w:val="000000"/>
        </w:rPr>
        <w:t xml:space="preserve"> próprio de locomoção deve apresentar nota fiscal </w:t>
      </w:r>
      <w:r w:rsidR="009468BE">
        <w:rPr>
          <w:rFonts w:asciiTheme="minorHAnsi" w:hAnsiTheme="minorHAnsi" w:cstheme="minorHAnsi"/>
          <w:color w:val="000000"/>
        </w:rPr>
        <w:t xml:space="preserve">ou cupom fiscal </w:t>
      </w:r>
      <w:r w:rsidR="0060545C" w:rsidRPr="0060545C">
        <w:rPr>
          <w:rFonts w:asciiTheme="minorHAnsi" w:hAnsiTheme="minorHAnsi" w:cstheme="minorHAnsi"/>
          <w:color w:val="000000"/>
        </w:rPr>
        <w:t xml:space="preserve">de combustível na localidade ou no trajeto desenvolvido, </w:t>
      </w:r>
      <w:proofErr w:type="gramStart"/>
      <w:r w:rsidR="0060545C" w:rsidRPr="0060545C">
        <w:rPr>
          <w:rFonts w:asciiTheme="minorHAnsi" w:hAnsiTheme="minorHAnsi" w:cstheme="minorHAnsi"/>
          <w:color w:val="000000"/>
        </w:rPr>
        <w:t>sob</w:t>
      </w:r>
      <w:r w:rsidR="00792DD8">
        <w:rPr>
          <w:rFonts w:asciiTheme="minorHAnsi" w:hAnsiTheme="minorHAnsi" w:cstheme="minorHAnsi"/>
          <w:color w:val="000000"/>
        </w:rPr>
        <w:t xml:space="preserve"> </w:t>
      </w:r>
      <w:r w:rsidR="0060545C" w:rsidRPr="0060545C">
        <w:rPr>
          <w:rFonts w:asciiTheme="minorHAnsi" w:hAnsiTheme="minorHAnsi" w:cstheme="minorHAnsi"/>
          <w:color w:val="000000"/>
        </w:rPr>
        <w:t>pena</w:t>
      </w:r>
      <w:proofErr w:type="gramEnd"/>
      <w:r w:rsidR="0060545C" w:rsidRPr="0060545C">
        <w:rPr>
          <w:rFonts w:asciiTheme="minorHAnsi" w:hAnsiTheme="minorHAnsi" w:cstheme="minorHAnsi"/>
          <w:color w:val="000000"/>
        </w:rPr>
        <w:t xml:space="preserve"> de devoluçã</w:t>
      </w:r>
      <w:r w:rsidR="00792DD8">
        <w:rPr>
          <w:rFonts w:asciiTheme="minorHAnsi" w:hAnsiTheme="minorHAnsi" w:cstheme="minorHAnsi"/>
          <w:color w:val="000000"/>
        </w:rPr>
        <w:t>o do valor recebido a título da</w:t>
      </w:r>
      <w:r w:rsidR="0060545C" w:rsidRPr="0060545C">
        <w:rPr>
          <w:rFonts w:asciiTheme="minorHAnsi" w:hAnsiTheme="minorHAnsi" w:cstheme="minorHAnsi"/>
          <w:color w:val="000000"/>
        </w:rPr>
        <w:t xml:space="preserve"> indenização referida no caput deste artigo. </w:t>
      </w:r>
    </w:p>
    <w:p w:rsidR="00874B1D" w:rsidRPr="0060545C" w:rsidRDefault="00874B1D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F406AD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5</w:t>
      </w:r>
      <w:r w:rsidR="00DE4AE8">
        <w:rPr>
          <w:rFonts w:asciiTheme="minorHAnsi" w:hAnsiTheme="minorHAnsi" w:cstheme="minorHAnsi"/>
          <w:color w:val="000000"/>
        </w:rPr>
        <w:t>º A opção pelo</w:t>
      </w:r>
      <w:r w:rsidR="0060545C" w:rsidRPr="0060545C">
        <w:rPr>
          <w:rFonts w:asciiTheme="minorHAnsi" w:hAnsiTheme="minorHAnsi" w:cstheme="minorHAnsi"/>
          <w:color w:val="000000"/>
        </w:rPr>
        <w:t xml:space="preserve"> uso de veículo próprio nos termos do caput deste artig</w:t>
      </w:r>
      <w:r w:rsidR="00EA34F3">
        <w:rPr>
          <w:rFonts w:asciiTheme="minorHAnsi" w:hAnsiTheme="minorHAnsi" w:cstheme="minorHAnsi"/>
          <w:color w:val="000000"/>
        </w:rPr>
        <w:t>o é de total responsabilidade do beneficiário</w:t>
      </w:r>
      <w:r w:rsidR="0060545C" w:rsidRPr="0060545C">
        <w:rPr>
          <w:rFonts w:asciiTheme="minorHAnsi" w:hAnsiTheme="minorHAnsi" w:cstheme="minorHAnsi"/>
          <w:color w:val="000000"/>
        </w:rPr>
        <w:t>, inclusive quanto a possíveis despesas com a</w:t>
      </w:r>
      <w:r>
        <w:rPr>
          <w:rFonts w:asciiTheme="minorHAnsi" w:hAnsiTheme="minorHAnsi" w:cstheme="minorHAnsi"/>
          <w:color w:val="000000"/>
        </w:rPr>
        <w:t xml:space="preserve"> manutenção do veículo, acidentes ou</w:t>
      </w:r>
      <w:r w:rsidR="0060545C" w:rsidRPr="0060545C">
        <w:rPr>
          <w:rFonts w:asciiTheme="minorHAnsi" w:hAnsiTheme="minorHAnsi" w:cstheme="minorHAnsi"/>
          <w:color w:val="000000"/>
        </w:rPr>
        <w:t xml:space="preserve"> avarias no percurso.</w:t>
      </w:r>
    </w:p>
    <w:p w:rsidR="00F22280" w:rsidRDefault="00F22280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hAnsiTheme="minorHAnsi" w:cstheme="minorHAnsi"/>
          <w:color w:val="000000"/>
        </w:rPr>
        <w:t xml:space="preserve">Art. </w:t>
      </w:r>
      <w:r w:rsidR="00DE4AE8">
        <w:rPr>
          <w:rFonts w:asciiTheme="minorHAnsi" w:hAnsiTheme="minorHAnsi" w:cstheme="minorHAnsi"/>
          <w:color w:val="000000"/>
        </w:rPr>
        <w:t>6</w:t>
      </w:r>
      <w:r w:rsidRPr="0060545C">
        <w:rPr>
          <w:rFonts w:asciiTheme="minorHAnsi" w:hAnsiTheme="minorHAnsi" w:cstheme="minorHAnsi"/>
          <w:color w:val="000000"/>
        </w:rPr>
        <w:t xml:space="preserve">º O valor do ressarcimento de que </w:t>
      </w:r>
      <w:r w:rsidR="00DE4AE8">
        <w:rPr>
          <w:rFonts w:asciiTheme="minorHAnsi" w:hAnsiTheme="minorHAnsi" w:cstheme="minorHAnsi"/>
          <w:color w:val="000000"/>
        </w:rPr>
        <w:t>trata o artigo anterior</w:t>
      </w:r>
      <w:r w:rsidRPr="0060545C">
        <w:rPr>
          <w:rFonts w:asciiTheme="minorHAnsi" w:hAnsiTheme="minorHAnsi" w:cstheme="minorHAnsi"/>
          <w:color w:val="000000"/>
        </w:rPr>
        <w:t xml:space="preserve"> ficará limitado ao valor do custo do meio de transporte</w:t>
      </w:r>
      <w:r w:rsidR="006568ED">
        <w:rPr>
          <w:rFonts w:asciiTheme="minorHAnsi" w:hAnsiTheme="minorHAnsi" w:cstheme="minorHAnsi"/>
          <w:color w:val="000000"/>
        </w:rPr>
        <w:t xml:space="preserve"> individual </w:t>
      </w:r>
      <w:r w:rsidR="00EA34F3">
        <w:rPr>
          <w:rFonts w:asciiTheme="minorHAnsi" w:hAnsiTheme="minorHAnsi" w:cstheme="minorHAnsi"/>
          <w:color w:val="000000"/>
        </w:rPr>
        <w:t>caso esse viesse a ser</w:t>
      </w:r>
      <w:r w:rsidR="00E16359">
        <w:rPr>
          <w:rFonts w:asciiTheme="minorHAnsi" w:hAnsiTheme="minorHAnsi" w:cstheme="minorHAnsi"/>
          <w:color w:val="000000"/>
        </w:rPr>
        <w:t xml:space="preserve"> colocado à</w:t>
      </w:r>
      <w:r w:rsidR="006568ED">
        <w:rPr>
          <w:rFonts w:asciiTheme="minorHAnsi" w:hAnsiTheme="minorHAnsi" w:cstheme="minorHAnsi"/>
          <w:color w:val="000000"/>
        </w:rPr>
        <w:t xml:space="preserve"> disposição pelo CRMV-ES.</w:t>
      </w:r>
    </w:p>
    <w:p w:rsidR="00C03C61" w:rsidRPr="0060545C" w:rsidRDefault="00FA4AC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§1º</w:t>
      </w:r>
      <w:r w:rsidR="00C03C61">
        <w:rPr>
          <w:rFonts w:asciiTheme="minorHAnsi" w:hAnsiTheme="minorHAnsi" w:cstheme="minorHAnsi"/>
          <w:color w:val="000000"/>
        </w:rPr>
        <w:t xml:space="preserve"> O cálculo do limite de valor que trata o caput obedecerá ao seguinte procedimento:</w:t>
      </w:r>
    </w:p>
    <w:p w:rsidR="0060545C" w:rsidRPr="0060545C" w:rsidRDefault="00C03C61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-</w:t>
      </w:r>
      <w:r w:rsidR="0060545C" w:rsidRPr="0060545C">
        <w:rPr>
          <w:rFonts w:asciiTheme="minorHAnsi" w:hAnsiTheme="minorHAnsi" w:cstheme="minorHAnsi"/>
        </w:rPr>
        <w:t xml:space="preserve"> A área responsável pela emissão de passagens, após diligências, certificará nos autos do processo os meios de transporte</w:t>
      </w:r>
      <w:r w:rsidR="006568ED">
        <w:rPr>
          <w:rFonts w:asciiTheme="minorHAnsi" w:hAnsiTheme="minorHAnsi" w:cstheme="minorHAnsi"/>
        </w:rPr>
        <w:t xml:space="preserve"> individual que</w:t>
      </w:r>
      <w:r w:rsidR="00EA34F3">
        <w:rPr>
          <w:rFonts w:asciiTheme="minorHAnsi" w:hAnsiTheme="minorHAnsi" w:cstheme="minorHAnsi"/>
        </w:rPr>
        <w:t>, se fosse o caso,</w:t>
      </w:r>
      <w:r w:rsidR="006568ED">
        <w:rPr>
          <w:rFonts w:asciiTheme="minorHAnsi" w:hAnsiTheme="minorHAnsi" w:cstheme="minorHAnsi"/>
        </w:rPr>
        <w:t xml:space="preserve"> poderiam ser</w:t>
      </w:r>
      <w:r>
        <w:rPr>
          <w:rFonts w:asciiTheme="minorHAnsi" w:hAnsiTheme="minorHAnsi" w:cstheme="minorHAnsi"/>
        </w:rPr>
        <w:t xml:space="preserve"> colocados </w:t>
      </w:r>
      <w:r w:rsidR="0060545C" w:rsidRPr="0060545C">
        <w:rPr>
          <w:rFonts w:asciiTheme="minorHAnsi" w:hAnsiTheme="minorHAnsi" w:cstheme="minorHAnsi"/>
        </w:rPr>
        <w:t>à disposição</w:t>
      </w:r>
      <w:r>
        <w:rPr>
          <w:rFonts w:asciiTheme="minorHAnsi" w:hAnsiTheme="minorHAnsi" w:cstheme="minorHAnsi"/>
        </w:rPr>
        <w:t xml:space="preserve"> pelo CRMV-ES</w:t>
      </w:r>
      <w:r w:rsidR="0060545C" w:rsidRPr="0060545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informando seus</w:t>
      </w:r>
      <w:r w:rsidR="0060545C" w:rsidRPr="0060545C">
        <w:rPr>
          <w:rFonts w:asciiTheme="minorHAnsi" w:hAnsiTheme="minorHAnsi" w:cstheme="minorHAnsi"/>
        </w:rPr>
        <w:t xml:space="preserve"> re</w:t>
      </w:r>
      <w:r w:rsidR="00C818FB">
        <w:rPr>
          <w:rFonts w:asciiTheme="minorHAnsi" w:hAnsiTheme="minorHAnsi" w:cstheme="minorHAnsi"/>
        </w:rPr>
        <w:t>spectivos itinerários e valores.</w:t>
      </w:r>
    </w:p>
    <w:p w:rsidR="0060545C" w:rsidRPr="0060545C" w:rsidRDefault="00C03C61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II - </w:t>
      </w:r>
      <w:r w:rsidR="0060545C" w:rsidRPr="0060545C">
        <w:rPr>
          <w:rFonts w:asciiTheme="minorHAnsi" w:hAnsiTheme="minorHAnsi" w:cstheme="minorHAnsi"/>
          <w:color w:val="000000"/>
        </w:rPr>
        <w:t>As diligências para verificação do</w:t>
      </w:r>
      <w:r w:rsidR="00FA4ACC">
        <w:rPr>
          <w:rFonts w:asciiTheme="minorHAnsi" w:hAnsiTheme="minorHAnsi" w:cstheme="minorHAnsi"/>
          <w:color w:val="000000"/>
        </w:rPr>
        <w:t>s</w:t>
      </w:r>
      <w:r w:rsidR="0060545C" w:rsidRPr="0060545C">
        <w:rPr>
          <w:rFonts w:asciiTheme="minorHAnsi" w:hAnsiTheme="minorHAnsi" w:cstheme="minorHAnsi"/>
          <w:color w:val="000000"/>
        </w:rPr>
        <w:t xml:space="preserve"> meio</w:t>
      </w:r>
      <w:r w:rsidR="00FA4ACC">
        <w:rPr>
          <w:rFonts w:asciiTheme="minorHAnsi" w:hAnsiTheme="minorHAnsi" w:cstheme="minorHAnsi"/>
          <w:color w:val="000000"/>
        </w:rPr>
        <w:t>s</w:t>
      </w:r>
      <w:r w:rsidR="0060545C" w:rsidRPr="0060545C">
        <w:rPr>
          <w:rFonts w:asciiTheme="minorHAnsi" w:hAnsiTheme="minorHAnsi" w:cstheme="minorHAnsi"/>
          <w:color w:val="000000"/>
        </w:rPr>
        <w:t xml:space="preserve"> de transporte </w:t>
      </w:r>
      <w:r w:rsidR="006568ED">
        <w:rPr>
          <w:rFonts w:asciiTheme="minorHAnsi" w:hAnsiTheme="minorHAnsi" w:cstheme="minorHAnsi"/>
          <w:color w:val="000000"/>
        </w:rPr>
        <w:t>individual que poderiam ser</w:t>
      </w:r>
      <w:r w:rsidR="00FA4ACC">
        <w:rPr>
          <w:rFonts w:asciiTheme="minorHAnsi" w:hAnsiTheme="minorHAnsi" w:cstheme="minorHAnsi"/>
        </w:rPr>
        <w:t xml:space="preserve"> colocados </w:t>
      </w:r>
      <w:r w:rsidR="00FA4ACC" w:rsidRPr="0060545C">
        <w:rPr>
          <w:rFonts w:asciiTheme="minorHAnsi" w:hAnsiTheme="minorHAnsi" w:cstheme="minorHAnsi"/>
        </w:rPr>
        <w:t>à disposição</w:t>
      </w:r>
      <w:r w:rsidR="00FA4ACC">
        <w:rPr>
          <w:rFonts w:asciiTheme="minorHAnsi" w:hAnsiTheme="minorHAnsi" w:cstheme="minorHAnsi"/>
        </w:rPr>
        <w:t xml:space="preserve"> </w:t>
      </w:r>
      <w:r w:rsidR="00FA4ACC">
        <w:rPr>
          <w:rFonts w:asciiTheme="minorHAnsi" w:hAnsiTheme="minorHAnsi" w:cstheme="minorHAnsi"/>
          <w:color w:val="000000"/>
        </w:rPr>
        <w:t>levarão em consideração</w:t>
      </w:r>
      <w:r w:rsidR="006B6B19">
        <w:rPr>
          <w:rFonts w:asciiTheme="minorHAnsi" w:hAnsiTheme="minorHAnsi" w:cstheme="minorHAnsi"/>
          <w:color w:val="000000"/>
        </w:rPr>
        <w:t xml:space="preserve"> qualquer</w:t>
      </w:r>
      <w:r w:rsidR="00FA4ACC">
        <w:rPr>
          <w:rFonts w:asciiTheme="minorHAnsi" w:hAnsiTheme="minorHAnsi" w:cstheme="minorHAnsi"/>
          <w:color w:val="000000"/>
        </w:rPr>
        <w:t xml:space="preserve"> </w:t>
      </w:r>
      <w:r w:rsidR="006B6B19">
        <w:rPr>
          <w:rFonts w:asciiTheme="minorHAnsi" w:hAnsiTheme="minorHAnsi" w:cstheme="minorHAnsi"/>
          <w:color w:val="000000"/>
        </w:rPr>
        <w:t>d</w:t>
      </w:r>
      <w:r w:rsidR="00FA4ACC">
        <w:rPr>
          <w:rFonts w:asciiTheme="minorHAnsi" w:hAnsiTheme="minorHAnsi" w:cstheme="minorHAnsi"/>
          <w:color w:val="000000"/>
        </w:rPr>
        <w:t>os seguintes meios de transporte</w:t>
      </w:r>
      <w:r w:rsidR="0060545C" w:rsidRPr="0060545C">
        <w:rPr>
          <w:rFonts w:asciiTheme="minorHAnsi" w:hAnsiTheme="minorHAnsi" w:cstheme="minorHAnsi"/>
          <w:color w:val="000000"/>
        </w:rPr>
        <w:t>:</w:t>
      </w:r>
    </w:p>
    <w:p w:rsidR="0060545C" w:rsidRPr="0060545C" w:rsidRDefault="00FA4AC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a)</w:t>
      </w:r>
      <w:r w:rsidR="0060545C" w:rsidRPr="0060545C">
        <w:rPr>
          <w:rFonts w:asciiTheme="minorHAnsi" w:hAnsiTheme="minorHAnsi" w:cstheme="minorHAnsi"/>
          <w:color w:val="000000"/>
        </w:rPr>
        <w:t xml:space="preserve"> transporte individual</w:t>
      </w:r>
      <w:r>
        <w:rPr>
          <w:rFonts w:asciiTheme="minorHAnsi" w:hAnsiTheme="minorHAnsi" w:cstheme="minorHAnsi"/>
          <w:color w:val="000000"/>
        </w:rPr>
        <w:t xml:space="preserve"> fornecido por empresa do ramo</w:t>
      </w:r>
      <w:r w:rsidR="0060545C" w:rsidRPr="0060545C">
        <w:rPr>
          <w:rFonts w:asciiTheme="minorHAnsi" w:hAnsiTheme="minorHAnsi" w:cstheme="minorHAnsi"/>
          <w:color w:val="000000"/>
        </w:rPr>
        <w:t>;</w:t>
      </w:r>
    </w:p>
    <w:p w:rsidR="0060545C" w:rsidRPr="0060545C" w:rsidRDefault="00FA4AC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b) </w:t>
      </w:r>
      <w:r w:rsidR="0060545C" w:rsidRPr="0060545C">
        <w:rPr>
          <w:rFonts w:asciiTheme="minorHAnsi" w:hAnsiTheme="minorHAnsi" w:cstheme="minorHAnsi"/>
          <w:color w:val="000000"/>
        </w:rPr>
        <w:t>transporte individual</w:t>
      </w:r>
      <w:r w:rsidR="006B6B19">
        <w:rPr>
          <w:rFonts w:asciiTheme="minorHAnsi" w:hAnsiTheme="minorHAnsi" w:cstheme="minorHAnsi"/>
          <w:color w:val="000000"/>
        </w:rPr>
        <w:t xml:space="preserve"> fornecido por </w:t>
      </w:r>
      <w:r>
        <w:rPr>
          <w:rFonts w:asciiTheme="minorHAnsi" w:hAnsiTheme="minorHAnsi" w:cstheme="minorHAnsi"/>
          <w:color w:val="000000"/>
        </w:rPr>
        <w:t>aplicativos de transporte</w:t>
      </w:r>
      <w:r w:rsidR="0060545C" w:rsidRPr="0060545C">
        <w:rPr>
          <w:rFonts w:asciiTheme="minorHAnsi" w:hAnsiTheme="minorHAnsi" w:cstheme="minorHAnsi"/>
          <w:color w:val="000000"/>
        </w:rPr>
        <w:t>; e,</w:t>
      </w:r>
    </w:p>
    <w:p w:rsidR="0060545C" w:rsidRDefault="00FA4AC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c)</w:t>
      </w:r>
      <w:r w:rsidR="0060545C" w:rsidRPr="0060545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transporte individual fornecido por</w:t>
      </w:r>
      <w:r w:rsidR="0060545C" w:rsidRPr="0060545C">
        <w:rPr>
          <w:rFonts w:asciiTheme="minorHAnsi" w:hAnsiTheme="minorHAnsi" w:cstheme="minorHAnsi"/>
          <w:color w:val="000000"/>
        </w:rPr>
        <w:t xml:space="preserve"> profissionais liberais.</w:t>
      </w:r>
    </w:p>
    <w:p w:rsidR="006B6B19" w:rsidRPr="0060545C" w:rsidRDefault="006B6B19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  <w:color w:val="000000"/>
        </w:rPr>
        <w:t xml:space="preserve">§3º </w:t>
      </w:r>
      <w:r w:rsidRPr="0060545C">
        <w:rPr>
          <w:rFonts w:asciiTheme="minorHAnsi" w:hAnsiTheme="minorHAnsi" w:cstheme="minorHAnsi"/>
        </w:rPr>
        <w:t xml:space="preserve">Observado os </w:t>
      </w:r>
      <w:r w:rsidRPr="002C00FB">
        <w:rPr>
          <w:rFonts w:asciiTheme="minorHAnsi" w:hAnsiTheme="minorHAnsi" w:cstheme="minorHAnsi"/>
        </w:rPr>
        <w:t xml:space="preserve">parâmetros do </w:t>
      </w:r>
      <w:r w:rsidR="00FA4ACC" w:rsidRPr="002C00FB">
        <w:rPr>
          <w:rFonts w:asciiTheme="minorHAnsi" w:hAnsiTheme="minorHAnsi" w:cstheme="minorHAnsi"/>
        </w:rPr>
        <w:t>art. 6º, II, desta Resolução</w:t>
      </w:r>
      <w:r w:rsidRPr="002C00FB">
        <w:rPr>
          <w:rFonts w:asciiTheme="minorHAnsi" w:hAnsiTheme="minorHAnsi" w:cstheme="minorHAnsi"/>
        </w:rPr>
        <w:t>,</w:t>
      </w:r>
      <w:r w:rsidRPr="0060545C">
        <w:rPr>
          <w:rFonts w:asciiTheme="minorHAnsi" w:hAnsiTheme="minorHAnsi" w:cstheme="minorHAnsi"/>
        </w:rPr>
        <w:t xml:space="preserve"> o menor valor identificado servirá de limite máximo para o reembolso disciplinado.</w:t>
      </w:r>
    </w:p>
    <w:p w:rsidR="00895798" w:rsidRDefault="00895798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568ED" w:rsidRDefault="006568ED" w:rsidP="0060545C">
      <w:pPr>
        <w:spacing w:line="360" w:lineRule="auto"/>
        <w:jc w:val="both"/>
        <w:rPr>
          <w:rFonts w:asciiTheme="minorHAnsi" w:hAnsiTheme="minorHAnsi" w:cstheme="minorHAnsi"/>
        </w:rPr>
      </w:pPr>
      <w:r w:rsidRPr="002C00FB">
        <w:rPr>
          <w:rFonts w:asciiTheme="minorHAnsi" w:hAnsiTheme="minorHAnsi" w:cstheme="minorHAnsi"/>
        </w:rPr>
        <w:t xml:space="preserve">§4º As diligências previstas no art. 6º, II, desta Resolução </w:t>
      </w:r>
      <w:r w:rsidRPr="002C00FB">
        <w:rPr>
          <w:rFonts w:asciiTheme="minorHAnsi" w:hAnsiTheme="minorHAnsi" w:cstheme="minorHAnsi"/>
          <w:color w:val="000000"/>
        </w:rPr>
        <w:t>servirão</w:t>
      </w:r>
      <w:r>
        <w:rPr>
          <w:rFonts w:asciiTheme="minorHAnsi" w:hAnsiTheme="minorHAnsi" w:cstheme="minorHAnsi"/>
          <w:color w:val="000000"/>
        </w:rPr>
        <w:t xml:space="preserve"> apenas para definição do limite máximo de ressarcimento</w:t>
      </w:r>
      <w:r w:rsidR="00895798">
        <w:rPr>
          <w:rFonts w:asciiTheme="minorHAnsi" w:hAnsiTheme="minorHAnsi" w:cstheme="minorHAnsi"/>
          <w:color w:val="000000"/>
        </w:rPr>
        <w:t xml:space="preserve"> </w:t>
      </w:r>
      <w:r w:rsidR="00895798" w:rsidRPr="00823E99">
        <w:rPr>
          <w:rFonts w:asciiTheme="minorHAnsi" w:eastAsia="Times New Roman" w:hAnsiTheme="minorHAnsi" w:cstheme="minorHAnsi"/>
          <w:color w:val="000000"/>
        </w:rPr>
        <w:t>de despesa por translado em veículo próprio</w:t>
      </w:r>
      <w:r w:rsidR="00895798">
        <w:rPr>
          <w:rFonts w:asciiTheme="minorHAnsi" w:eastAsia="Times New Roman" w:hAnsiTheme="minorHAnsi" w:cstheme="minorHAnsi"/>
          <w:color w:val="000000"/>
        </w:rPr>
        <w:t>, sendo vedada a efetiva contratação do transporte individual por parte do CRMV-ES.</w:t>
      </w:r>
    </w:p>
    <w:p w:rsidR="002C1C7B" w:rsidRDefault="002C1C7B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DE4AE8" w:rsidRDefault="00DE4AE8" w:rsidP="00DE4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hAnsiTheme="minorHAnsi" w:cstheme="minorHAnsi"/>
          <w:color w:val="000000"/>
        </w:rPr>
        <w:t>Ar</w:t>
      </w:r>
      <w:r w:rsidR="00FA4ACC">
        <w:rPr>
          <w:rFonts w:asciiTheme="minorHAnsi" w:hAnsiTheme="minorHAnsi" w:cstheme="minorHAnsi"/>
          <w:color w:val="000000"/>
        </w:rPr>
        <w:t>t. 7</w:t>
      </w:r>
      <w:r w:rsidRPr="0060545C">
        <w:rPr>
          <w:rFonts w:asciiTheme="minorHAnsi" w:hAnsiTheme="minorHAnsi" w:cstheme="minorHAnsi"/>
          <w:color w:val="000000"/>
        </w:rPr>
        <w:t>º Não será possível o ressa</w:t>
      </w:r>
      <w:r>
        <w:rPr>
          <w:rFonts w:asciiTheme="minorHAnsi" w:hAnsiTheme="minorHAnsi" w:cstheme="minorHAnsi"/>
          <w:color w:val="000000"/>
        </w:rPr>
        <w:t xml:space="preserve">rcimento pela utilização de veículo </w:t>
      </w:r>
      <w:r w:rsidRPr="0060545C">
        <w:rPr>
          <w:rFonts w:asciiTheme="minorHAnsi" w:hAnsiTheme="minorHAnsi" w:cstheme="minorHAnsi"/>
          <w:color w:val="000000"/>
        </w:rPr>
        <w:t>próprio de locomoção quando o deslocamento tiver como destino outro estado da federação</w:t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895798" w:rsidRDefault="00895798" w:rsidP="00DE4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DE4AE8" w:rsidRDefault="00DE4AE8" w:rsidP="00DE4A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Parágrafo Único. O descolamento para outro estado da federação será realizado </w:t>
      </w:r>
      <w:r w:rsidR="00895798">
        <w:rPr>
          <w:rFonts w:asciiTheme="minorHAnsi" w:hAnsiTheme="minorHAnsi" w:cstheme="minorHAnsi"/>
          <w:color w:val="000000"/>
        </w:rPr>
        <w:t xml:space="preserve">exclusivamente </w:t>
      </w:r>
      <w:r>
        <w:rPr>
          <w:rFonts w:asciiTheme="minorHAnsi" w:hAnsiTheme="minorHAnsi" w:cstheme="minorHAnsi"/>
          <w:color w:val="000000"/>
        </w:rPr>
        <w:t>mediante a emissão de bilhete de passagem.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0D338C" w:rsidRDefault="0060545C" w:rsidP="007A4B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0D338C">
        <w:rPr>
          <w:rFonts w:asciiTheme="minorHAnsi" w:eastAsia="Times New Roman" w:hAnsiTheme="minorHAnsi" w:cstheme="minorHAnsi"/>
          <w:b/>
          <w:color w:val="000000"/>
        </w:rPr>
        <w:t>CAPITULO IV – DA VERBA DE REPRESENTAÇÃO</w:t>
      </w:r>
    </w:p>
    <w:p w:rsidR="00D552C5" w:rsidRDefault="00D552C5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strike/>
          <w:color w:val="000000"/>
        </w:rPr>
      </w:pPr>
    </w:p>
    <w:p w:rsidR="00D552C5" w:rsidRPr="00955905" w:rsidRDefault="00D552C5" w:rsidP="00D55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vertAlign w:val="superscript"/>
        </w:rPr>
      </w:pPr>
      <w:r w:rsidRPr="00955905">
        <w:rPr>
          <w:rFonts w:asciiTheme="minorHAnsi" w:eastAsia="Times New Roman" w:hAnsiTheme="minorHAnsi" w:cstheme="minorHAnsi"/>
        </w:rPr>
        <w:t xml:space="preserve">Art. 8º O Presidente, membro da Diretoria Executiva, Conselheiro ou colaborador eventual que executar atividades de interesse do CRMV-ES, ainda que nas dependências da entidade, farão jus à verba de representação para cobertura de despesas com alimentação, deslocamentos urbanos ou perdas decorrentes do afastamento do exercício profissional durante o tempo de dedicação ao Conselho. </w:t>
      </w:r>
    </w:p>
    <w:p w:rsidR="00D552C5" w:rsidRPr="00D552C5" w:rsidRDefault="00D552C5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trike/>
          <w:color w:val="000000"/>
        </w:rPr>
      </w:pPr>
    </w:p>
    <w:p w:rsidR="00D552C5" w:rsidRPr="00955905" w:rsidRDefault="00D552C5" w:rsidP="00D55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vertAlign w:val="superscript"/>
        </w:rPr>
      </w:pPr>
      <w:r w:rsidRPr="00955905">
        <w:rPr>
          <w:rFonts w:asciiTheme="minorHAnsi" w:eastAsia="Times New Roman" w:hAnsiTheme="minorHAnsi" w:cstheme="minorHAnsi"/>
        </w:rPr>
        <w:lastRenderedPageBreak/>
        <w:t xml:space="preserve">Art. 9º A fixação dos valores da verba de representação serão moderados, de forma a não serem caracterizados como remuneração, nem resultarem em infração aos princípios da moralidade, economicidade e razoabilidade. </w:t>
      </w:r>
    </w:p>
    <w:p w:rsidR="00D552C5" w:rsidRPr="00955905" w:rsidRDefault="00D552C5" w:rsidP="00D55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55905">
        <w:rPr>
          <w:rFonts w:asciiTheme="minorHAnsi" w:eastAsia="Times New Roman" w:hAnsiTheme="minorHAnsi" w:cstheme="minorHAnsi"/>
        </w:rPr>
        <w:t xml:space="preserve">§1º Cada beneficiário terá direito a </w:t>
      </w:r>
      <w:proofErr w:type="gramStart"/>
      <w:r w:rsidRPr="00955905">
        <w:rPr>
          <w:rFonts w:asciiTheme="minorHAnsi" w:eastAsia="Times New Roman" w:hAnsiTheme="minorHAnsi" w:cstheme="minorHAnsi"/>
        </w:rPr>
        <w:t>1</w:t>
      </w:r>
      <w:proofErr w:type="gramEnd"/>
      <w:r w:rsidRPr="00955905">
        <w:rPr>
          <w:rFonts w:asciiTheme="minorHAnsi" w:eastAsia="Times New Roman" w:hAnsiTheme="minorHAnsi" w:cstheme="minorHAnsi"/>
        </w:rPr>
        <w:t xml:space="preserve"> (uma) verba por dia, limitadas a 10 (dez) por mês. </w:t>
      </w:r>
    </w:p>
    <w:p w:rsidR="00D552C5" w:rsidRPr="00955905" w:rsidRDefault="00D552C5" w:rsidP="00D552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vertAlign w:val="superscript"/>
        </w:rPr>
      </w:pPr>
      <w:r w:rsidRPr="00955905">
        <w:rPr>
          <w:rFonts w:asciiTheme="minorHAnsi" w:eastAsia="Times New Roman" w:hAnsiTheme="minorHAnsi" w:cstheme="minorHAnsi"/>
        </w:rPr>
        <w:t xml:space="preserve">§2º O valor da verba de representação previsto no Anexo I poderá ser alterado por Portaria, atentando-se ao disposto no caput deste artigo. 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7A4B5A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60545C">
        <w:rPr>
          <w:rFonts w:asciiTheme="minorHAnsi" w:eastAsia="Times New Roman" w:hAnsiTheme="minorHAnsi" w:cstheme="minorHAnsi"/>
          <w:b/>
          <w:color w:val="000000"/>
        </w:rPr>
        <w:t>CAPITULO V – DO JETON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hAnsiTheme="minorHAnsi" w:cstheme="minorHAnsi"/>
        </w:rPr>
        <w:t>Art. 10 O Presidente, membro da Diretoria Executiva ou Conselheiro fará jus ao Jeton sempre que comparecer às sessões de deliberação coletiva do CRMV-ES, seja ela sessão plenária o</w:t>
      </w:r>
      <w:r w:rsidRPr="0060545C">
        <w:rPr>
          <w:rFonts w:asciiTheme="minorHAnsi" w:eastAsia="Times New Roman" w:hAnsiTheme="minorHAnsi" w:cstheme="minorHAnsi"/>
          <w:color w:val="000000"/>
        </w:rPr>
        <w:t>rdinária, extraordinária ou especial de julgamento</w:t>
      </w:r>
      <w:r w:rsidRPr="0060545C">
        <w:rPr>
          <w:rFonts w:asciiTheme="minorHAnsi" w:hAnsiTheme="minorHAnsi" w:cstheme="minorHAnsi"/>
        </w:rPr>
        <w:t>, por força de convocação.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§ 1º O número de sessões de deliberação coletiva que ensejará o pagamento de jeton será no máximo de: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I- 1 (uma) Sessão Ordinária do Pleno, por mês;</w:t>
      </w:r>
      <w:r w:rsidR="007A4B5A">
        <w:rPr>
          <w:rFonts w:asciiTheme="minorHAnsi" w:hAnsiTheme="minorHAnsi" w:cstheme="minorHAnsi"/>
        </w:rPr>
        <w:t xml:space="preserve"> e,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II- 3 (três) Sessões Especiais de Julgamento de processos ético disciplinares, por mês.</w:t>
      </w: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§ 2º O jeton será pago para cada dia de participação, não por evento, observado o limite de </w:t>
      </w:r>
      <w:proofErr w:type="gramStart"/>
      <w:r w:rsidRPr="0060545C">
        <w:rPr>
          <w:rFonts w:asciiTheme="minorHAnsi" w:hAnsiTheme="minorHAnsi" w:cstheme="minorHAnsi"/>
        </w:rPr>
        <w:t>8</w:t>
      </w:r>
      <w:proofErr w:type="gramEnd"/>
      <w:r w:rsidRPr="0060545C">
        <w:rPr>
          <w:rFonts w:asciiTheme="minorHAnsi" w:hAnsiTheme="minorHAnsi" w:cstheme="minorHAnsi"/>
        </w:rPr>
        <w:t xml:space="preserve"> (oito) dias por mês.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§3º Os limites definidos neste artigo não se aplicam às Sessões Plenárias </w:t>
      </w:r>
      <w:r w:rsidRPr="002C00FB">
        <w:rPr>
          <w:rFonts w:asciiTheme="minorHAnsi" w:hAnsiTheme="minorHAnsi" w:cstheme="minorHAnsi"/>
        </w:rPr>
        <w:t>Extraordinárias, mantida a regra de pagamento por dia de participação, conforme §5 do art. 1º da Resolução CFMV nº 800/05.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0D338C" w:rsidRDefault="000D338C" w:rsidP="007A4B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0D338C">
        <w:rPr>
          <w:rFonts w:asciiTheme="minorHAnsi" w:hAnsiTheme="minorHAnsi" w:cstheme="minorHAnsi"/>
          <w:b/>
        </w:rPr>
        <w:t xml:space="preserve">CAPITULO VI </w:t>
      </w:r>
      <w:r>
        <w:rPr>
          <w:rFonts w:asciiTheme="minorHAnsi" w:hAnsiTheme="minorHAnsi" w:cstheme="minorHAnsi"/>
          <w:b/>
        </w:rPr>
        <w:t>–</w:t>
      </w:r>
      <w:r w:rsidRPr="000D338C">
        <w:rPr>
          <w:rFonts w:asciiTheme="minorHAnsi" w:hAnsiTheme="minorHAnsi" w:cstheme="minorHAnsi"/>
          <w:b/>
        </w:rPr>
        <w:t xml:space="preserve"> </w:t>
      </w:r>
      <w:r w:rsidR="0060545C" w:rsidRPr="000D338C">
        <w:rPr>
          <w:rFonts w:asciiTheme="minorHAnsi" w:hAnsiTheme="minorHAnsi" w:cstheme="minorHAnsi"/>
          <w:b/>
        </w:rPr>
        <w:t>DA</w:t>
      </w:r>
      <w:r>
        <w:rPr>
          <w:rFonts w:asciiTheme="minorHAnsi" w:hAnsiTheme="minorHAnsi" w:cstheme="minorHAnsi"/>
          <w:b/>
        </w:rPr>
        <w:t>S VEDAÇÕES E</w:t>
      </w:r>
      <w:r w:rsidR="0060545C" w:rsidRPr="000D338C">
        <w:rPr>
          <w:rFonts w:asciiTheme="minorHAnsi" w:hAnsiTheme="minorHAnsi" w:cstheme="minorHAnsi"/>
          <w:b/>
        </w:rPr>
        <w:t xml:space="preserve"> CUMULAÇÕES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Art. 11 As verbas indenizatórias não são cumuladas quando destinadas a fins semelhantes.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§1º É vedada a cumulação de diárias com </w:t>
      </w:r>
      <w:r w:rsidR="00F22280">
        <w:rPr>
          <w:rFonts w:asciiTheme="minorHAnsi" w:eastAsia="Times New Roman" w:hAnsiTheme="minorHAnsi" w:cstheme="minorHAnsi"/>
          <w:color w:val="000000"/>
        </w:rPr>
        <w:t xml:space="preserve">a </w:t>
      </w:r>
      <w:r w:rsidRPr="0060545C">
        <w:rPr>
          <w:rFonts w:asciiTheme="minorHAnsi" w:eastAsia="Times New Roman" w:hAnsiTheme="minorHAnsi" w:cstheme="minorHAnsi"/>
          <w:color w:val="000000"/>
        </w:rPr>
        <w:t>verba de representação.</w:t>
      </w: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§2º É ved</w:t>
      </w:r>
      <w:r w:rsidR="00F22280">
        <w:rPr>
          <w:rFonts w:asciiTheme="minorHAnsi" w:eastAsia="Times New Roman" w:hAnsiTheme="minorHAnsi" w:cstheme="minorHAnsi"/>
          <w:color w:val="000000"/>
        </w:rPr>
        <w:t xml:space="preserve">ada a cumulação de passagens </w:t>
      </w:r>
      <w:r w:rsidR="00823E99">
        <w:rPr>
          <w:rFonts w:asciiTheme="minorHAnsi" w:eastAsia="Times New Roman" w:hAnsiTheme="minorHAnsi" w:cstheme="minorHAnsi"/>
          <w:color w:val="000000"/>
        </w:rPr>
        <w:t>e de</w:t>
      </w:r>
      <w:r w:rsidR="00F22280">
        <w:rPr>
          <w:rFonts w:asciiTheme="minorHAnsi" w:eastAsia="Times New Roman" w:hAnsiTheme="minorHAnsi" w:cstheme="minorHAnsi"/>
          <w:color w:val="000000"/>
        </w:rPr>
        <w:t xml:space="preserve"> </w:t>
      </w:r>
      <w:r w:rsidR="00823E99">
        <w:rPr>
          <w:rFonts w:asciiTheme="minorHAnsi" w:eastAsia="Times New Roman" w:hAnsiTheme="minorHAnsi" w:cstheme="minorHAnsi"/>
          <w:color w:val="000000"/>
        </w:rPr>
        <w:t>r</w:t>
      </w:r>
      <w:r w:rsidR="00823E99" w:rsidRPr="00823E99">
        <w:rPr>
          <w:rFonts w:asciiTheme="minorHAnsi" w:eastAsia="Times New Roman" w:hAnsiTheme="minorHAnsi" w:cstheme="minorHAnsi"/>
          <w:color w:val="000000"/>
        </w:rPr>
        <w:t>essarcimento de despesa por translado em veículo próprio</w:t>
      </w:r>
      <w:r w:rsidR="00823E99" w:rsidRPr="0060545C">
        <w:rPr>
          <w:rFonts w:asciiTheme="minorHAnsi" w:eastAsia="Times New Roman" w:hAnsiTheme="minorHAnsi" w:cstheme="minorHAnsi"/>
          <w:color w:val="000000"/>
        </w:rPr>
        <w:t xml:space="preserve"> </w:t>
      </w:r>
      <w:r w:rsidRPr="0060545C">
        <w:rPr>
          <w:rFonts w:asciiTheme="minorHAnsi" w:eastAsia="Times New Roman" w:hAnsiTheme="minorHAnsi" w:cstheme="minorHAnsi"/>
          <w:color w:val="000000"/>
        </w:rPr>
        <w:t>com</w:t>
      </w:r>
      <w:r w:rsidR="00F22280">
        <w:rPr>
          <w:rFonts w:asciiTheme="minorHAnsi" w:eastAsia="Times New Roman" w:hAnsiTheme="minorHAnsi" w:cstheme="minorHAnsi"/>
          <w:color w:val="000000"/>
        </w:rPr>
        <w:t xml:space="preserve"> a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verba de representação.</w:t>
      </w:r>
    </w:p>
    <w:p w:rsidR="000D338C" w:rsidRPr="0060545C" w:rsidRDefault="000D338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§3º É vedada a cumulação de passagens com o </w:t>
      </w:r>
      <w:r w:rsidR="00823E99">
        <w:rPr>
          <w:rFonts w:asciiTheme="minorHAnsi" w:eastAsia="Times New Roman" w:hAnsiTheme="minorHAnsi" w:cstheme="minorHAnsi"/>
          <w:color w:val="000000"/>
        </w:rPr>
        <w:t>r</w:t>
      </w:r>
      <w:r w:rsidR="00823E99" w:rsidRPr="00823E99">
        <w:rPr>
          <w:rFonts w:asciiTheme="minorHAnsi" w:eastAsia="Times New Roman" w:hAnsiTheme="minorHAnsi" w:cstheme="minorHAnsi"/>
          <w:color w:val="000000"/>
        </w:rPr>
        <w:t>essarcimento de despesa por translado em veículo próprio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60545C" w:rsidRPr="0060545C" w:rsidRDefault="000D338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§4</w:t>
      </w:r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º É possível </w:t>
      </w:r>
      <w:proofErr w:type="gramStart"/>
      <w:r w:rsidR="0060545C" w:rsidRPr="0060545C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 cumulação de diá</w:t>
      </w:r>
      <w:r w:rsidR="00F22280">
        <w:rPr>
          <w:rFonts w:asciiTheme="minorHAnsi" w:eastAsia="Times New Roman" w:hAnsiTheme="minorHAnsi" w:cstheme="minorHAnsi"/>
          <w:color w:val="000000"/>
        </w:rPr>
        <w:t>rias com passagens ou</w:t>
      </w:r>
      <w:r w:rsidR="001D7401">
        <w:rPr>
          <w:rFonts w:asciiTheme="minorHAnsi" w:eastAsia="Times New Roman" w:hAnsiTheme="minorHAnsi" w:cstheme="minorHAnsi"/>
          <w:color w:val="000000"/>
        </w:rPr>
        <w:t xml:space="preserve"> com</w:t>
      </w:r>
      <w:r w:rsidR="00F22280">
        <w:rPr>
          <w:rFonts w:asciiTheme="minorHAnsi" w:eastAsia="Times New Roman" w:hAnsiTheme="minorHAnsi" w:cstheme="minorHAnsi"/>
          <w:color w:val="000000"/>
        </w:rPr>
        <w:t xml:space="preserve"> </w:t>
      </w:r>
      <w:r w:rsidR="00823E99">
        <w:rPr>
          <w:rFonts w:asciiTheme="minorHAnsi" w:eastAsia="Times New Roman" w:hAnsiTheme="minorHAnsi" w:cstheme="minorHAnsi"/>
          <w:color w:val="000000"/>
        </w:rPr>
        <w:t>r</w:t>
      </w:r>
      <w:r w:rsidR="00823E99" w:rsidRPr="00823E99">
        <w:rPr>
          <w:rFonts w:asciiTheme="minorHAnsi" w:eastAsia="Times New Roman" w:hAnsiTheme="minorHAnsi" w:cstheme="minorHAnsi"/>
          <w:color w:val="000000"/>
        </w:rPr>
        <w:t>essarcimento de despesa por translado em veículo próprio</w:t>
      </w:r>
      <w:r w:rsidR="0060545C" w:rsidRPr="0060545C">
        <w:rPr>
          <w:rFonts w:asciiTheme="minorHAnsi" w:eastAsia="Times New Roman" w:hAnsiTheme="minorHAnsi" w:cstheme="minorHAnsi"/>
          <w:color w:val="000000"/>
        </w:rPr>
        <w:t>.</w:t>
      </w:r>
    </w:p>
    <w:p w:rsidR="005D416B" w:rsidRPr="00955905" w:rsidRDefault="005D416B" w:rsidP="005D41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55905">
        <w:rPr>
          <w:rFonts w:asciiTheme="minorHAnsi" w:eastAsia="Times New Roman" w:hAnsiTheme="minorHAnsi" w:cstheme="minorHAnsi"/>
        </w:rPr>
        <w:t xml:space="preserve">§5º É possível </w:t>
      </w:r>
      <w:proofErr w:type="gramStart"/>
      <w:r w:rsidRPr="00955905">
        <w:rPr>
          <w:rFonts w:asciiTheme="minorHAnsi" w:eastAsia="Times New Roman" w:hAnsiTheme="minorHAnsi" w:cstheme="minorHAnsi"/>
        </w:rPr>
        <w:t>a</w:t>
      </w:r>
      <w:proofErr w:type="gramEnd"/>
      <w:r w:rsidRPr="00955905">
        <w:rPr>
          <w:rFonts w:asciiTheme="minorHAnsi" w:eastAsia="Times New Roman" w:hAnsiTheme="minorHAnsi" w:cstheme="minorHAnsi"/>
        </w:rPr>
        <w:t xml:space="preserve"> concessão isolada de passagens ou de ressarcimento de despesa por translado em veículo próprio, quando não for devida a diária ou verba de representação.</w:t>
      </w:r>
      <w:r w:rsidRPr="00955905">
        <w:rPr>
          <w:rFonts w:asciiTheme="minorHAnsi" w:eastAsia="Times New Roman" w:hAnsiTheme="minorHAnsi" w:cstheme="minorHAnsi"/>
        </w:rPr>
        <w:t xml:space="preserve"> 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Default="0060545C" w:rsidP="0060545C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Art. 12</w:t>
      </w:r>
      <w:r w:rsidR="00F22280">
        <w:rPr>
          <w:rFonts w:asciiTheme="minorHAnsi" w:eastAsia="Times New Roman" w:hAnsiTheme="minorHAnsi" w:cstheme="minorHAnsi"/>
          <w:color w:val="000000"/>
        </w:rPr>
        <w:t xml:space="preserve"> É vedada a cumulação</w:t>
      </w:r>
      <w:r w:rsidR="00823E99">
        <w:rPr>
          <w:rFonts w:asciiTheme="minorHAnsi" w:eastAsia="Times New Roman" w:hAnsiTheme="minorHAnsi" w:cstheme="minorHAnsi"/>
          <w:color w:val="000000"/>
        </w:rPr>
        <w:t xml:space="preserve"> de</w:t>
      </w:r>
      <w:r w:rsidR="00F22280">
        <w:rPr>
          <w:rFonts w:asciiTheme="minorHAnsi" w:eastAsia="Times New Roman" w:hAnsiTheme="minorHAnsi" w:cstheme="minorHAnsi"/>
          <w:color w:val="000000"/>
        </w:rPr>
        <w:t xml:space="preserve"> Jeton com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</w:t>
      </w:r>
      <w:r w:rsidR="00F22280">
        <w:rPr>
          <w:rFonts w:asciiTheme="minorHAnsi" w:eastAsia="Times New Roman" w:hAnsiTheme="minorHAnsi" w:cstheme="minorHAnsi"/>
          <w:color w:val="000000"/>
        </w:rPr>
        <w:t xml:space="preserve">a </w:t>
      </w:r>
      <w:r w:rsidRPr="0060545C">
        <w:rPr>
          <w:rFonts w:asciiTheme="minorHAnsi" w:eastAsia="Times New Roman" w:hAnsiTheme="minorHAnsi" w:cstheme="minorHAnsi"/>
          <w:color w:val="000000"/>
        </w:rPr>
        <w:t>verba de representação</w:t>
      </w:r>
      <w:r w:rsidR="00F22280">
        <w:rPr>
          <w:rFonts w:asciiTheme="minorHAnsi" w:eastAsia="Times New Roman" w:hAnsiTheme="minorHAnsi" w:cstheme="minorHAnsi"/>
          <w:color w:val="000000"/>
        </w:rPr>
        <w:t>.</w:t>
      </w:r>
    </w:p>
    <w:p w:rsidR="00F22280" w:rsidRPr="0060545C" w:rsidRDefault="00F22280" w:rsidP="0060545C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Parágrafo Único. É possível a </w:t>
      </w:r>
      <w:r w:rsidRPr="0060545C">
        <w:rPr>
          <w:rFonts w:asciiTheme="minorHAnsi" w:eastAsia="Times New Roman" w:hAnsiTheme="minorHAnsi" w:cstheme="minorHAnsi"/>
          <w:color w:val="000000"/>
        </w:rPr>
        <w:t>cumul</w:t>
      </w:r>
      <w:r>
        <w:rPr>
          <w:rFonts w:asciiTheme="minorHAnsi" w:eastAsia="Times New Roman" w:hAnsiTheme="minorHAnsi" w:cstheme="minorHAnsi"/>
          <w:color w:val="000000"/>
        </w:rPr>
        <w:t>ação de Jeton com as diárias</w:t>
      </w:r>
      <w:r w:rsidR="00823E99">
        <w:rPr>
          <w:rFonts w:asciiTheme="minorHAnsi" w:eastAsia="Times New Roman" w:hAnsiTheme="minorHAnsi" w:cstheme="minorHAnsi"/>
          <w:color w:val="000000"/>
        </w:rPr>
        <w:t xml:space="preserve"> e </w:t>
      </w:r>
      <w:r>
        <w:rPr>
          <w:rFonts w:asciiTheme="minorHAnsi" w:eastAsia="Times New Roman" w:hAnsiTheme="minorHAnsi" w:cstheme="minorHAnsi"/>
          <w:color w:val="000000"/>
        </w:rPr>
        <w:t xml:space="preserve">as passagens ou o </w:t>
      </w:r>
      <w:r w:rsidR="00650D0C">
        <w:rPr>
          <w:rFonts w:asciiTheme="minorHAnsi" w:eastAsia="Times New Roman" w:hAnsiTheme="minorHAnsi" w:cstheme="minorHAnsi"/>
          <w:color w:val="000000"/>
        </w:rPr>
        <w:t>r</w:t>
      </w:r>
      <w:r w:rsidR="00650D0C" w:rsidRPr="00823E99">
        <w:rPr>
          <w:rFonts w:asciiTheme="minorHAnsi" w:eastAsia="Times New Roman" w:hAnsiTheme="minorHAnsi" w:cstheme="minorHAnsi"/>
          <w:color w:val="000000"/>
        </w:rPr>
        <w:t>essarcimento de despesa por translado em veículo próprio</w:t>
      </w:r>
      <w:r w:rsidR="000D338C">
        <w:rPr>
          <w:rFonts w:asciiTheme="minorHAnsi" w:eastAsia="Times New Roman" w:hAnsiTheme="minorHAnsi" w:cstheme="minorHAnsi"/>
          <w:color w:val="000000"/>
        </w:rPr>
        <w:t>.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Pr="000D338C" w:rsidRDefault="000D338C" w:rsidP="007A4B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0D338C">
        <w:rPr>
          <w:rFonts w:asciiTheme="minorHAnsi" w:hAnsiTheme="minorHAnsi" w:cstheme="minorHAnsi"/>
          <w:b/>
        </w:rPr>
        <w:t>CAPITULO VII –</w:t>
      </w:r>
      <w:proofErr w:type="gramStart"/>
      <w:r w:rsidRPr="000D338C">
        <w:rPr>
          <w:rFonts w:asciiTheme="minorHAnsi" w:hAnsiTheme="minorHAnsi" w:cstheme="minorHAnsi"/>
          <w:b/>
        </w:rPr>
        <w:t xml:space="preserve">  </w:t>
      </w:r>
      <w:proofErr w:type="gramEnd"/>
      <w:r w:rsidRPr="000D338C">
        <w:rPr>
          <w:rFonts w:asciiTheme="minorHAnsi" w:hAnsiTheme="minorHAnsi" w:cstheme="minorHAnsi"/>
          <w:b/>
        </w:rPr>
        <w:t xml:space="preserve">DO </w:t>
      </w:r>
      <w:r w:rsidR="0060545C" w:rsidRPr="000D338C">
        <w:rPr>
          <w:rFonts w:asciiTheme="minorHAnsi" w:eastAsia="Times New Roman" w:hAnsiTheme="minorHAnsi" w:cstheme="minorHAnsi"/>
          <w:b/>
          <w:color w:val="000000"/>
        </w:rPr>
        <w:t>PROCEDIMENTO</w:t>
      </w:r>
      <w:r>
        <w:rPr>
          <w:rFonts w:asciiTheme="minorHAnsi" w:eastAsia="Times New Roman" w:hAnsiTheme="minorHAnsi" w:cstheme="minorHAnsi"/>
          <w:b/>
          <w:color w:val="000000"/>
        </w:rPr>
        <w:t xml:space="preserve"> PARA CONCESSÃO DOS BENEFÍCOS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Art. 13 O processo de concessão de diárias, passagens/</w:t>
      </w:r>
      <w:r w:rsidR="005929A7">
        <w:rPr>
          <w:rFonts w:asciiTheme="minorHAnsi" w:eastAsia="Times New Roman" w:hAnsiTheme="minorHAnsi" w:cstheme="minorHAnsi"/>
          <w:color w:val="000000"/>
        </w:rPr>
        <w:t>r</w:t>
      </w:r>
      <w:r w:rsidR="005929A7" w:rsidRPr="00823E99">
        <w:rPr>
          <w:rFonts w:asciiTheme="minorHAnsi" w:eastAsia="Times New Roman" w:hAnsiTheme="minorHAnsi" w:cstheme="minorHAnsi"/>
          <w:color w:val="000000"/>
        </w:rPr>
        <w:t>essarcimento de despesa por translado em veículo próprio</w:t>
      </w:r>
      <w:r w:rsidR="005929A7">
        <w:rPr>
          <w:rFonts w:asciiTheme="minorHAnsi" w:eastAsia="Times New Roman" w:hAnsiTheme="minorHAnsi" w:cstheme="minorHAnsi"/>
          <w:color w:val="000000"/>
        </w:rPr>
        <w:t>,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Pr="0060545C">
        <w:rPr>
          <w:rFonts w:asciiTheme="minorHAnsi" w:eastAsia="Times New Roman" w:hAnsiTheme="minorHAnsi" w:cstheme="minorHAnsi"/>
          <w:color w:val="000000"/>
        </w:rPr>
        <w:t>verba de representação e jeton será</w:t>
      </w:r>
      <w:proofErr w:type="gramEnd"/>
      <w:r w:rsidRPr="0060545C">
        <w:rPr>
          <w:rFonts w:asciiTheme="minorHAnsi" w:eastAsia="Times New Roman" w:hAnsiTheme="minorHAnsi" w:cstheme="minorHAnsi"/>
          <w:color w:val="000000"/>
        </w:rPr>
        <w:t xml:space="preserve"> instruído com os seguintes documentos: </w:t>
      </w:r>
    </w:p>
    <w:p w:rsidR="00955905" w:rsidRDefault="00955905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7A4B5A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I - </w:t>
      </w:r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Solicitação do beneficiário, demonstrando que as atividades a serem desempenhadas se vinculam com </w:t>
      </w:r>
      <w:proofErr w:type="gramStart"/>
      <w:r w:rsidR="0060545C" w:rsidRPr="0060545C">
        <w:rPr>
          <w:rFonts w:asciiTheme="minorHAnsi" w:eastAsia="Times New Roman" w:hAnsiTheme="minorHAnsi" w:cstheme="minorHAnsi"/>
          <w:color w:val="000000"/>
        </w:rPr>
        <w:t>às</w:t>
      </w:r>
      <w:proofErr w:type="gramEnd"/>
      <w:r w:rsidR="0060545C" w:rsidRPr="0060545C">
        <w:rPr>
          <w:rFonts w:asciiTheme="minorHAnsi" w:eastAsia="Times New Roman" w:hAnsiTheme="minorHAnsi" w:cstheme="minorHAnsi"/>
          <w:color w:val="000000"/>
        </w:rPr>
        <w:t xml:space="preserve"> finalidades da entidade;</w:t>
      </w:r>
    </w:p>
    <w:p w:rsidR="0060545C" w:rsidRPr="0060545C" w:rsidRDefault="007A4B5A" w:rsidP="007A4B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II </w:t>
      </w:r>
      <w:r w:rsidR="002279BC">
        <w:rPr>
          <w:rFonts w:asciiTheme="minorHAnsi" w:eastAsia="Times New Roman" w:hAnsiTheme="minorHAnsi" w:cstheme="minorHAnsi"/>
          <w:color w:val="000000"/>
        </w:rPr>
        <w:t>–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="002279BC">
        <w:rPr>
          <w:rFonts w:asciiTheme="minorHAnsi" w:eastAsia="Times New Roman" w:hAnsiTheme="minorHAnsi" w:cstheme="minorHAnsi"/>
          <w:color w:val="000000"/>
        </w:rPr>
        <w:t xml:space="preserve">Autorização </w:t>
      </w:r>
      <w:r w:rsidR="0060545C" w:rsidRPr="0060545C">
        <w:rPr>
          <w:rFonts w:asciiTheme="minorHAnsi" w:eastAsia="Times New Roman" w:hAnsiTheme="minorHAnsi" w:cstheme="minorHAnsi"/>
          <w:color w:val="000000"/>
        </w:rPr>
        <w:t>da concessão;</w:t>
      </w:r>
      <w:r>
        <w:rPr>
          <w:rFonts w:asciiTheme="minorHAnsi" w:eastAsia="Times New Roman" w:hAnsiTheme="minorHAnsi" w:cstheme="minorHAnsi"/>
          <w:color w:val="000000"/>
        </w:rPr>
        <w:t xml:space="preserve"> e,</w:t>
      </w:r>
    </w:p>
    <w:p w:rsidR="0060545C" w:rsidRPr="0060545C" w:rsidRDefault="007A4B5A" w:rsidP="007A4B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III </w:t>
      </w:r>
      <w:r w:rsidR="0060545C" w:rsidRPr="0060545C">
        <w:rPr>
          <w:rFonts w:asciiTheme="minorHAnsi" w:eastAsia="Times New Roman" w:hAnsiTheme="minorHAnsi" w:cstheme="minorHAnsi"/>
          <w:color w:val="000000"/>
        </w:rPr>
        <w:t>- Relatório ou comprovações específicas para cada situação.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hAnsiTheme="minorHAnsi" w:cstheme="minorHAnsi"/>
          <w:color w:val="000000"/>
        </w:rPr>
        <w:t xml:space="preserve">Art. 14 O </w:t>
      </w:r>
      <w:r w:rsidRPr="00650D0C">
        <w:rPr>
          <w:rFonts w:asciiTheme="minorHAnsi" w:hAnsiTheme="minorHAnsi" w:cstheme="minorHAnsi"/>
          <w:color w:val="000000"/>
        </w:rPr>
        <w:t>beneficiário</w:t>
      </w:r>
      <w:r w:rsidRPr="0060545C">
        <w:rPr>
          <w:rFonts w:asciiTheme="minorHAnsi" w:hAnsiTheme="minorHAnsi" w:cstheme="minorHAnsi"/>
          <w:color w:val="000000"/>
        </w:rPr>
        <w:t xml:space="preserve"> d</w:t>
      </w:r>
      <w:r w:rsidR="00650D0C">
        <w:rPr>
          <w:rFonts w:asciiTheme="minorHAnsi" w:hAnsiTheme="minorHAnsi" w:cstheme="minorHAnsi"/>
          <w:color w:val="000000"/>
        </w:rPr>
        <w:t>everá enviar ao setor responsável</w:t>
      </w:r>
      <w:r w:rsidRPr="0060545C">
        <w:rPr>
          <w:rFonts w:asciiTheme="minorHAnsi" w:hAnsiTheme="minorHAnsi" w:cstheme="minorHAnsi"/>
          <w:color w:val="000000"/>
        </w:rPr>
        <w:t xml:space="preserve"> do CRMV-ES solicitação do benefício pecuniário, no prazo de 10 dias, que anteceder à viagem, evento ou reunião.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Parágrafo Único</w:t>
      </w:r>
      <w:r w:rsidRPr="0060545C">
        <w:rPr>
          <w:rFonts w:asciiTheme="minorHAnsi" w:hAnsiTheme="minorHAnsi" w:cstheme="minorHAnsi"/>
          <w:color w:val="000000"/>
        </w:rPr>
        <w:t>. A solicitação será feita mediante o preench</w:t>
      </w:r>
      <w:r w:rsidR="00650D0C">
        <w:rPr>
          <w:rFonts w:asciiTheme="minorHAnsi" w:hAnsiTheme="minorHAnsi" w:cstheme="minorHAnsi"/>
          <w:color w:val="000000"/>
        </w:rPr>
        <w:t>imento do formulário adequado</w:t>
      </w:r>
      <w:r w:rsidR="00B71152">
        <w:rPr>
          <w:rFonts w:asciiTheme="minorHAnsi" w:hAnsiTheme="minorHAnsi" w:cstheme="minorHAnsi"/>
          <w:color w:val="000000"/>
        </w:rPr>
        <w:t xml:space="preserve">, conforme modelos constantes </w:t>
      </w:r>
      <w:r w:rsidR="00B71152" w:rsidRPr="002C00FB">
        <w:rPr>
          <w:rFonts w:asciiTheme="minorHAnsi" w:hAnsiTheme="minorHAnsi" w:cstheme="minorHAnsi"/>
          <w:color w:val="000000"/>
        </w:rPr>
        <w:t>nos Anexos II e III desta Resolução</w:t>
      </w:r>
      <w:r w:rsidR="00650D0C" w:rsidRPr="002C00FB">
        <w:rPr>
          <w:rFonts w:asciiTheme="minorHAnsi" w:hAnsiTheme="minorHAnsi" w:cstheme="minorHAnsi"/>
          <w:color w:val="000000"/>
        </w:rPr>
        <w:t xml:space="preserve">, </w:t>
      </w:r>
      <w:r w:rsidR="00B71152" w:rsidRPr="002C00FB">
        <w:rPr>
          <w:rFonts w:asciiTheme="minorHAnsi" w:hAnsiTheme="minorHAnsi" w:cstheme="minorHAnsi"/>
          <w:color w:val="000000"/>
        </w:rPr>
        <w:t>no</w:t>
      </w:r>
      <w:r w:rsidR="00B71152">
        <w:rPr>
          <w:rFonts w:asciiTheme="minorHAnsi" w:hAnsiTheme="minorHAnsi" w:cstheme="minorHAnsi"/>
          <w:color w:val="000000"/>
        </w:rPr>
        <w:t xml:space="preserve"> qual se fará constar as seguintes informações</w:t>
      </w:r>
      <w:r w:rsidRPr="0060545C">
        <w:rPr>
          <w:rFonts w:asciiTheme="minorHAnsi" w:hAnsiTheme="minorHAnsi" w:cstheme="minorHAnsi"/>
          <w:color w:val="000000"/>
        </w:rPr>
        <w:t>: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I - Indicação do tipo de benefício solicitado;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II - Descrição do motivo da solicitação, 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demonstrando que as atividades a serem desempenhadas se vinculam com </w:t>
      </w:r>
      <w:proofErr w:type="gramStart"/>
      <w:r w:rsidRPr="0060545C">
        <w:rPr>
          <w:rFonts w:asciiTheme="minorHAnsi" w:eastAsia="Times New Roman" w:hAnsiTheme="minorHAnsi" w:cstheme="minorHAnsi"/>
          <w:color w:val="000000"/>
        </w:rPr>
        <w:t>às</w:t>
      </w:r>
      <w:proofErr w:type="gramEnd"/>
      <w:r w:rsidRPr="0060545C">
        <w:rPr>
          <w:rFonts w:asciiTheme="minorHAnsi" w:eastAsia="Times New Roman" w:hAnsiTheme="minorHAnsi" w:cstheme="minorHAnsi"/>
          <w:color w:val="000000"/>
        </w:rPr>
        <w:t xml:space="preserve"> finalidades da entidade</w:t>
      </w:r>
      <w:r w:rsidRPr="0060545C">
        <w:rPr>
          <w:rFonts w:asciiTheme="minorHAnsi" w:hAnsiTheme="minorHAnsi" w:cstheme="minorHAnsi"/>
        </w:rPr>
        <w:t>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III - Indicação dos locais em que o serviço/representação será realizado, bem como o horário; 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IV - Período de afastamento e trecho da viagem;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Art. 15 Recebida </w:t>
      </w:r>
      <w:proofErr w:type="gramStart"/>
      <w:r w:rsidRPr="0060545C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Pr="0060545C">
        <w:rPr>
          <w:rFonts w:asciiTheme="minorHAnsi" w:eastAsia="Times New Roman" w:hAnsiTheme="minorHAnsi" w:cstheme="minorHAnsi"/>
          <w:color w:val="000000"/>
        </w:rPr>
        <w:t xml:space="preserve"> solicitação, o Setor </w:t>
      </w:r>
      <w:r w:rsidR="00650D0C">
        <w:rPr>
          <w:rFonts w:asciiTheme="minorHAnsi" w:eastAsia="Times New Roman" w:hAnsiTheme="minorHAnsi" w:cstheme="minorHAnsi"/>
          <w:color w:val="000000"/>
        </w:rPr>
        <w:t>responsável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realizará o cálculo do benefício e remeterá o protocolo à Presidência do CRMV-ES.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2279BC" w:rsidRPr="0060545C" w:rsidRDefault="0060545C" w:rsidP="002279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Art. 16 </w:t>
      </w:r>
      <w:r w:rsidR="002279BC" w:rsidRPr="0060545C">
        <w:rPr>
          <w:rFonts w:asciiTheme="minorHAnsi" w:eastAsia="Times New Roman" w:hAnsiTheme="minorHAnsi" w:cstheme="minorHAnsi"/>
          <w:color w:val="000000"/>
        </w:rPr>
        <w:t xml:space="preserve">A competência para autorizar a concessão de quaisquer benefícios constantes nesta </w:t>
      </w:r>
      <w:r w:rsidR="002279BC">
        <w:rPr>
          <w:rFonts w:asciiTheme="minorHAnsi" w:eastAsia="Times New Roman" w:hAnsiTheme="minorHAnsi" w:cstheme="minorHAnsi"/>
          <w:color w:val="000000"/>
        </w:rPr>
        <w:t>Resolução</w:t>
      </w:r>
      <w:r w:rsidR="002279BC" w:rsidRPr="0060545C">
        <w:rPr>
          <w:rFonts w:asciiTheme="minorHAnsi" w:eastAsia="Times New Roman" w:hAnsiTheme="minorHAnsi" w:cstheme="minorHAnsi"/>
          <w:color w:val="000000"/>
        </w:rPr>
        <w:t xml:space="preserve"> é d</w:t>
      </w:r>
      <w:r w:rsidR="002279BC">
        <w:rPr>
          <w:rFonts w:asciiTheme="minorHAnsi" w:eastAsia="Times New Roman" w:hAnsiTheme="minorHAnsi" w:cstheme="minorHAnsi"/>
          <w:color w:val="000000"/>
        </w:rPr>
        <w:t>a</w:t>
      </w:r>
      <w:r w:rsidR="002279BC" w:rsidRPr="0060545C">
        <w:rPr>
          <w:rFonts w:asciiTheme="minorHAnsi" w:eastAsia="Times New Roman" w:hAnsiTheme="minorHAnsi" w:cstheme="minorHAnsi"/>
          <w:color w:val="000000"/>
        </w:rPr>
        <w:t xml:space="preserve"> </w:t>
      </w:r>
      <w:r w:rsidR="002279BC">
        <w:rPr>
          <w:rFonts w:asciiTheme="minorHAnsi" w:eastAsia="Times New Roman" w:hAnsiTheme="minorHAnsi" w:cstheme="minorHAnsi"/>
          <w:color w:val="000000"/>
        </w:rPr>
        <w:t>P</w:t>
      </w:r>
      <w:r w:rsidR="002279BC" w:rsidRPr="0060545C">
        <w:rPr>
          <w:rFonts w:asciiTheme="minorHAnsi" w:eastAsia="Times New Roman" w:hAnsiTheme="minorHAnsi" w:cstheme="minorHAnsi"/>
          <w:color w:val="000000"/>
        </w:rPr>
        <w:t>resid</w:t>
      </w:r>
      <w:r w:rsidR="002279BC">
        <w:rPr>
          <w:rFonts w:asciiTheme="minorHAnsi" w:eastAsia="Times New Roman" w:hAnsiTheme="minorHAnsi" w:cstheme="minorHAnsi"/>
          <w:color w:val="000000"/>
        </w:rPr>
        <w:t>ência</w:t>
      </w:r>
      <w:r w:rsidR="002279BC" w:rsidRPr="0060545C">
        <w:rPr>
          <w:rFonts w:asciiTheme="minorHAnsi" w:eastAsia="Times New Roman" w:hAnsiTheme="minorHAnsi" w:cstheme="minorHAnsi"/>
          <w:color w:val="000000"/>
        </w:rPr>
        <w:t xml:space="preserve"> do CRMV-ES, podendo ser delegada ao vice-presidente ou ao tesoureiro, sempre por escrito e por prazo determinado.</w:t>
      </w: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Parágrafo Único. </w:t>
      </w:r>
      <w:r w:rsidR="002279BC">
        <w:rPr>
          <w:rFonts w:asciiTheme="minorHAnsi" w:eastAsia="Times New Roman" w:hAnsiTheme="minorHAnsi" w:cstheme="minorHAnsi"/>
          <w:color w:val="000000"/>
        </w:rPr>
        <w:t>A Presidência</w:t>
      </w:r>
      <w:r w:rsidR="002279BC" w:rsidRPr="0060545C">
        <w:rPr>
          <w:rFonts w:asciiTheme="minorHAnsi" w:eastAsia="Times New Roman" w:hAnsiTheme="minorHAnsi" w:cstheme="minorHAnsi"/>
          <w:color w:val="000000"/>
        </w:rPr>
        <w:t xml:space="preserve"> do CRMV-ES analisará se a solicitação preenche os requisitos para a concessão do benefício, podendo autorizar ou não o pagamento</w:t>
      </w:r>
      <w:r w:rsidR="002279BC">
        <w:rPr>
          <w:rFonts w:asciiTheme="minorHAnsi" w:eastAsia="Times New Roman" w:hAnsiTheme="minorHAnsi" w:cstheme="minorHAnsi"/>
          <w:color w:val="000000"/>
        </w:rPr>
        <w:t>.</w:t>
      </w:r>
    </w:p>
    <w:p w:rsidR="002279BC" w:rsidRPr="0060545C" w:rsidRDefault="002279B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Art. 17 Autorizada </w:t>
      </w:r>
      <w:proofErr w:type="gramStart"/>
      <w:r w:rsidRPr="0060545C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Pr="0060545C">
        <w:rPr>
          <w:rFonts w:asciiTheme="minorHAnsi" w:eastAsia="Times New Roman" w:hAnsiTheme="minorHAnsi" w:cstheme="minorHAnsi"/>
          <w:color w:val="000000"/>
        </w:rPr>
        <w:t xml:space="preserve"> concessão do benefício, o processo será remetido ao setor financeiro para que realize o pagamento.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60545C">
        <w:rPr>
          <w:rFonts w:asciiTheme="minorHAnsi" w:hAnsiTheme="minorHAnsi" w:cstheme="minorHAnsi"/>
          <w:b/>
          <w:color w:val="000000"/>
        </w:rPr>
        <w:lastRenderedPageBreak/>
        <w:t>Seção I - Prestação de Contas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>Art. 18 A prestação de contas deverá ser apresentada ao setor financeiro no prazo máximo de 05 (cinco) dias úteis, contados da data do retorno, podendo ser feita mediante a apresentação dos seguintes documentos: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tabs>
          <w:tab w:val="left" w:pos="1104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hAnsiTheme="minorHAnsi" w:cstheme="minorHAnsi"/>
        </w:rPr>
        <w:t xml:space="preserve">I </w:t>
      </w:r>
      <w:r w:rsidRPr="0060545C">
        <w:rPr>
          <w:rFonts w:asciiTheme="minorHAnsi" w:eastAsia="Times New Roman" w:hAnsiTheme="minorHAnsi" w:cstheme="minorHAnsi"/>
          <w:color w:val="000000"/>
        </w:rPr>
        <w:t>-</w:t>
      </w:r>
      <w:r w:rsidRPr="0060545C">
        <w:rPr>
          <w:rFonts w:asciiTheme="minorHAnsi" w:hAnsiTheme="minorHAnsi" w:cstheme="minorHAnsi"/>
        </w:rPr>
        <w:t xml:space="preserve"> de forma combinada ou não: certificado de participação, diploma</w:t>
      </w:r>
      <w:r w:rsidR="00650D0C">
        <w:rPr>
          <w:rFonts w:asciiTheme="minorHAnsi" w:hAnsiTheme="minorHAnsi" w:cstheme="minorHAnsi"/>
        </w:rPr>
        <w:t xml:space="preserve"> de conclusão do curso</w:t>
      </w:r>
      <w:r w:rsidRPr="0060545C">
        <w:rPr>
          <w:rFonts w:asciiTheme="minorHAnsi" w:hAnsiTheme="minorHAnsi" w:cstheme="minorHAnsi"/>
        </w:rPr>
        <w:t>, ata da reunião,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</w:t>
      </w:r>
      <w:r w:rsidRPr="0060545C">
        <w:rPr>
          <w:rFonts w:asciiTheme="minorHAnsi" w:hAnsiTheme="minorHAnsi" w:cstheme="minorHAnsi"/>
        </w:rPr>
        <w:t>cópia da lista de presença assinada, relatório de atividade ou outros documentos idôneos capazes de comprovar a participação do beneficiário na reunião, sessão deliberativa,</w:t>
      </w:r>
      <w:r w:rsidRPr="0060545C">
        <w:rPr>
          <w:rFonts w:asciiTheme="minorHAnsi" w:hAnsiTheme="minorHAnsi" w:cstheme="minorHAnsi"/>
          <w:color w:val="000000"/>
        </w:rPr>
        <w:t xml:space="preserve"> congressos, conferências, exposições, solenidades,</w:t>
      </w:r>
      <w:proofErr w:type="gramStart"/>
      <w:r w:rsidRPr="0060545C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Pr="0060545C">
        <w:rPr>
          <w:rFonts w:asciiTheme="minorHAnsi" w:hAnsiTheme="minorHAnsi" w:cstheme="minorHAnsi"/>
          <w:color w:val="000000"/>
        </w:rPr>
        <w:t>simpósios,  auditorias,  consultorias,  assessorias ou</w:t>
      </w:r>
      <w:r w:rsidRPr="0060545C">
        <w:rPr>
          <w:rFonts w:asciiTheme="minorHAnsi" w:hAnsiTheme="minorHAnsi" w:cstheme="minorHAnsi"/>
        </w:rPr>
        <w:t xml:space="preserve"> evento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hAnsiTheme="minorHAnsi" w:cstheme="minorHAnsi"/>
        </w:rPr>
        <w:t xml:space="preserve">II </w:t>
      </w:r>
      <w:r w:rsidRPr="0060545C">
        <w:rPr>
          <w:rFonts w:asciiTheme="minorHAnsi" w:eastAsia="Times New Roman" w:hAnsiTheme="minorHAnsi" w:cstheme="minorHAnsi"/>
          <w:color w:val="000000"/>
        </w:rPr>
        <w:t>- Conforme o caso:</w:t>
      </w:r>
    </w:p>
    <w:p w:rsidR="0060545C" w:rsidRPr="0060545C" w:rsidRDefault="0060545C" w:rsidP="0060545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60545C">
        <w:rPr>
          <w:rFonts w:asciiTheme="minorHAnsi" w:eastAsia="Times New Roman" w:hAnsiTheme="minorHAnsi" w:cstheme="minorHAnsi"/>
          <w:color w:val="000000"/>
          <w:sz w:val="24"/>
          <w:szCs w:val="24"/>
        </w:rPr>
        <w:t>comprovante</w:t>
      </w:r>
      <w:proofErr w:type="gramEnd"/>
      <w:r w:rsidRPr="0060545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 embarque (físico ou eletr</w:t>
      </w:r>
      <w:r w:rsidRPr="0060545C">
        <w:rPr>
          <w:rFonts w:asciiTheme="minorHAnsi" w:hAnsiTheme="minorHAnsi" w:cstheme="minorHAnsi"/>
          <w:sz w:val="24"/>
          <w:szCs w:val="24"/>
        </w:rPr>
        <w:t>ônico)</w:t>
      </w:r>
      <w:r w:rsidRPr="0060545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ou declaração fornecida pela empresa de transporte, no caso de concessão de passagem;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</w:tabs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 xml:space="preserve"> b) nota fiscal/comprovante de abastecimento de combustível em posto de combustível da cidade de origem, de destino ou trajeto, no dia de deslocamento ou imediatamente anterior, no caso de </w:t>
      </w:r>
      <w:r w:rsidR="00650D0C">
        <w:rPr>
          <w:rFonts w:asciiTheme="minorHAnsi" w:eastAsia="Times New Roman" w:hAnsiTheme="minorHAnsi" w:cstheme="minorHAnsi"/>
          <w:color w:val="000000"/>
        </w:rPr>
        <w:t>r</w:t>
      </w:r>
      <w:r w:rsidR="00650D0C" w:rsidRPr="00823E99">
        <w:rPr>
          <w:rFonts w:asciiTheme="minorHAnsi" w:eastAsia="Times New Roman" w:hAnsiTheme="minorHAnsi" w:cstheme="minorHAnsi"/>
          <w:color w:val="000000"/>
        </w:rPr>
        <w:t>essarcimento de despesa por translado em veículo próprio</w:t>
      </w:r>
      <w:r w:rsidRPr="0060545C">
        <w:rPr>
          <w:rFonts w:asciiTheme="minorHAnsi" w:hAnsiTheme="minorHAnsi" w:cstheme="minorHAnsi"/>
        </w:rPr>
        <w:t>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0545C">
        <w:rPr>
          <w:rFonts w:asciiTheme="minorHAnsi" w:hAnsiTheme="minorHAnsi" w:cstheme="minorHAnsi"/>
        </w:rPr>
        <w:t xml:space="preserve">Parágrafo Único. </w:t>
      </w:r>
      <w:r w:rsidRPr="0060545C">
        <w:rPr>
          <w:rFonts w:asciiTheme="minorHAnsi" w:eastAsia="Times New Roman" w:hAnsiTheme="minorHAnsi" w:cstheme="minorHAnsi"/>
          <w:color w:val="000000"/>
        </w:rPr>
        <w:t>Na falta da prestação de contas no prazo estabelecido não será autorizado novo pagamento em relação à próxima viagem</w:t>
      </w:r>
      <w:r w:rsidRPr="0060545C">
        <w:rPr>
          <w:rFonts w:asciiTheme="minorHAnsi" w:hAnsiTheme="minorHAnsi" w:cstheme="minorHAnsi"/>
        </w:rPr>
        <w:t xml:space="preserve"> ao mesmo beneficiário, até a extinção da pendência.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  <w:color w:val="000000"/>
        </w:rPr>
        <w:t>Art. 19. Os benefícios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concedidos, quando recebidos indevidamente, ou por ocasi</w:t>
      </w:r>
      <w:r w:rsidRPr="0060545C">
        <w:rPr>
          <w:rFonts w:asciiTheme="minorHAnsi" w:hAnsiTheme="minorHAnsi" w:cstheme="minorHAnsi"/>
        </w:rPr>
        <w:t xml:space="preserve">ão de cancelamento ou retorno antecipado, </w:t>
      </w:r>
      <w:r w:rsidRPr="0060545C">
        <w:rPr>
          <w:rFonts w:asciiTheme="minorHAnsi" w:eastAsia="Times New Roman" w:hAnsiTheme="minorHAnsi" w:cstheme="minorHAnsi"/>
          <w:color w:val="000000"/>
        </w:rPr>
        <w:t>deverão ser restituídos ao CRMV-ES no prazo máximo de 05 (cinco)</w:t>
      </w:r>
      <w:r w:rsidR="006B6B19">
        <w:rPr>
          <w:rFonts w:asciiTheme="minorHAnsi" w:eastAsia="Times New Roman" w:hAnsiTheme="minorHAnsi" w:cstheme="minorHAnsi"/>
          <w:color w:val="000000"/>
        </w:rPr>
        <w:t xml:space="preserve"> dias úteis, contados da data que ocorreu ou ocorreria</w:t>
      </w:r>
      <w:r w:rsidRPr="0060545C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="006B6B19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="006B6B19">
        <w:rPr>
          <w:rFonts w:asciiTheme="minorHAnsi" w:eastAsia="Times New Roman" w:hAnsiTheme="minorHAnsi" w:cstheme="minorHAnsi"/>
          <w:color w:val="000000"/>
        </w:rPr>
        <w:t xml:space="preserve"> viagem ou </w:t>
      </w:r>
      <w:r w:rsidRPr="0060545C">
        <w:rPr>
          <w:rFonts w:asciiTheme="minorHAnsi" w:eastAsia="Times New Roman" w:hAnsiTheme="minorHAnsi" w:cstheme="minorHAnsi"/>
          <w:color w:val="000000"/>
        </w:rPr>
        <w:t>evento</w:t>
      </w:r>
      <w:r w:rsidRPr="0060545C">
        <w:rPr>
          <w:rFonts w:asciiTheme="minorHAnsi" w:hAnsiTheme="minorHAnsi" w:cstheme="minorHAnsi"/>
        </w:rPr>
        <w:t>, por meio de transferência bancária para conta específica do CRMV-ES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50D0C" w:rsidRDefault="00650D0C" w:rsidP="00650D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650D0C">
        <w:rPr>
          <w:rFonts w:asciiTheme="minorHAnsi" w:hAnsiTheme="minorHAnsi" w:cstheme="minorHAnsi"/>
          <w:b/>
        </w:rPr>
        <w:t xml:space="preserve">CAPÍTULO VIII - </w:t>
      </w:r>
      <w:r>
        <w:rPr>
          <w:rFonts w:asciiTheme="minorHAnsi" w:hAnsiTheme="minorHAnsi" w:cstheme="minorHAnsi"/>
          <w:b/>
        </w:rPr>
        <w:t>DISPOSIÇÕES FINAIS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Art. 20 </w:t>
      </w:r>
      <w:r w:rsidR="00C87133">
        <w:rPr>
          <w:rFonts w:asciiTheme="minorHAnsi" w:eastAsia="Times New Roman" w:hAnsiTheme="minorHAnsi" w:cstheme="minorHAnsi"/>
          <w:color w:val="000000"/>
        </w:rPr>
        <w:t xml:space="preserve">Sem prejuízo do </w:t>
      </w:r>
      <w:r w:rsidR="00C87133" w:rsidRPr="002C00FB">
        <w:rPr>
          <w:rFonts w:asciiTheme="minorHAnsi" w:eastAsia="Times New Roman" w:hAnsiTheme="minorHAnsi" w:cstheme="minorHAnsi"/>
          <w:color w:val="000000"/>
        </w:rPr>
        <w:t xml:space="preserve">disposto no art. </w:t>
      </w:r>
      <w:proofErr w:type="gramStart"/>
      <w:r w:rsidR="00C87133" w:rsidRPr="002C00FB">
        <w:rPr>
          <w:rFonts w:asciiTheme="minorHAnsi" w:eastAsia="Times New Roman" w:hAnsiTheme="minorHAnsi" w:cstheme="minorHAnsi"/>
          <w:color w:val="000000"/>
        </w:rPr>
        <w:t>5º ,</w:t>
      </w:r>
      <w:proofErr w:type="gramEnd"/>
      <w:r w:rsidR="00C87133" w:rsidRPr="002C00FB">
        <w:rPr>
          <w:rFonts w:asciiTheme="minorHAnsi" w:eastAsia="Times New Roman" w:hAnsiTheme="minorHAnsi" w:cstheme="minorHAnsi"/>
          <w:color w:val="000000"/>
        </w:rPr>
        <w:t xml:space="preserve"> §1º desta Resolução, os</w:t>
      </w:r>
      <w:r w:rsidRPr="002C00FB">
        <w:rPr>
          <w:rFonts w:asciiTheme="minorHAnsi" w:eastAsia="Times New Roman" w:hAnsiTheme="minorHAnsi" w:cstheme="minorHAnsi"/>
          <w:color w:val="000000"/>
        </w:rPr>
        <w:t xml:space="preserve"> valores dos benefícios estão estabelecidos no </w:t>
      </w:r>
      <w:r w:rsidR="00C87133" w:rsidRPr="002C00FB">
        <w:rPr>
          <w:rFonts w:asciiTheme="minorHAnsi" w:eastAsia="Times New Roman" w:hAnsiTheme="minorHAnsi" w:cstheme="minorHAnsi"/>
          <w:color w:val="000000"/>
        </w:rPr>
        <w:t>Anexo I</w:t>
      </w:r>
      <w:r w:rsidR="005B41D3" w:rsidRPr="002C00FB">
        <w:rPr>
          <w:rFonts w:asciiTheme="minorHAnsi" w:eastAsia="Times New Roman" w:hAnsiTheme="minorHAnsi" w:cstheme="minorHAnsi"/>
          <w:color w:val="000000"/>
        </w:rPr>
        <w:t xml:space="preserve"> desta Resolução</w:t>
      </w:r>
      <w:r w:rsidR="005B41D3">
        <w:rPr>
          <w:rFonts w:asciiTheme="minorHAnsi" w:eastAsia="Times New Roman" w:hAnsiTheme="minorHAnsi" w:cstheme="minorHAnsi"/>
          <w:color w:val="000000"/>
        </w:rPr>
        <w:t xml:space="preserve"> e poderão ser alterados, revisado</w:t>
      </w:r>
      <w:r w:rsidR="00C87133">
        <w:rPr>
          <w:rFonts w:asciiTheme="minorHAnsi" w:eastAsia="Times New Roman" w:hAnsiTheme="minorHAnsi" w:cstheme="minorHAnsi"/>
          <w:color w:val="000000"/>
        </w:rPr>
        <w:t>s ou reajustados por portaria da</w:t>
      </w:r>
      <w:r w:rsidR="005B41D3">
        <w:rPr>
          <w:rFonts w:asciiTheme="minorHAnsi" w:eastAsia="Times New Roman" w:hAnsiTheme="minorHAnsi" w:cstheme="minorHAnsi"/>
          <w:color w:val="000000"/>
        </w:rPr>
        <w:t xml:space="preserve"> Presid</w:t>
      </w:r>
      <w:r w:rsidR="00C87133">
        <w:rPr>
          <w:rFonts w:asciiTheme="minorHAnsi" w:eastAsia="Times New Roman" w:hAnsiTheme="minorHAnsi" w:cstheme="minorHAnsi"/>
          <w:color w:val="000000"/>
        </w:rPr>
        <w:t>ência</w:t>
      </w:r>
      <w:r w:rsidR="005B41D3">
        <w:rPr>
          <w:rFonts w:asciiTheme="minorHAnsi" w:eastAsia="Times New Roman" w:hAnsiTheme="minorHAnsi" w:cstheme="minorHAnsi"/>
          <w:color w:val="000000"/>
        </w:rPr>
        <w:t xml:space="preserve"> do CRMV-ES</w:t>
      </w:r>
      <w:r w:rsidRPr="0060545C">
        <w:rPr>
          <w:rFonts w:asciiTheme="minorHAnsi" w:hAnsiTheme="minorHAnsi" w:cstheme="minorHAnsi"/>
        </w:rPr>
        <w:t>.</w:t>
      </w:r>
    </w:p>
    <w:p w:rsidR="0060545C" w:rsidRPr="0060545C" w:rsidRDefault="0060545C" w:rsidP="006054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Paragrafo Único. Os pagamentos autorizados nesta Resolução observarão a disponibilidade financeira do CRMV-ES e a dotação orçamentária correspondente.</w:t>
      </w:r>
    </w:p>
    <w:p w:rsidR="0060545C" w:rsidRPr="0060545C" w:rsidRDefault="0060545C" w:rsidP="0060545C">
      <w:pPr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0545C">
      <w:pPr>
        <w:tabs>
          <w:tab w:val="left" w:pos="992"/>
          <w:tab w:val="left" w:pos="992"/>
        </w:tabs>
        <w:spacing w:line="360" w:lineRule="auto"/>
        <w:jc w:val="both"/>
        <w:rPr>
          <w:rFonts w:asciiTheme="minorHAnsi" w:hAnsiTheme="minorHAnsi" w:cstheme="minorHAnsi"/>
        </w:rPr>
      </w:pPr>
      <w:r w:rsidRPr="0060545C">
        <w:rPr>
          <w:rFonts w:asciiTheme="minorHAnsi" w:hAnsiTheme="minorHAnsi" w:cstheme="minorHAnsi"/>
        </w:rPr>
        <w:t>Art. 21 Se o beneficiário for profissional registrado, este só poderá receber as verbas a que se refere esta resolução, se estiver adimplente com suas obrigações financeiras junto ao Sistema CFMV/</w:t>
      </w:r>
      <w:proofErr w:type="spellStart"/>
      <w:r w:rsidRPr="0060545C">
        <w:rPr>
          <w:rFonts w:asciiTheme="minorHAnsi" w:hAnsiTheme="minorHAnsi" w:cstheme="minorHAnsi"/>
        </w:rPr>
        <w:t>CRMVs</w:t>
      </w:r>
      <w:proofErr w:type="spellEnd"/>
      <w:r w:rsidRPr="0060545C">
        <w:rPr>
          <w:rFonts w:asciiTheme="minorHAnsi" w:hAnsiTheme="minorHAnsi" w:cstheme="minorHAnsi"/>
        </w:rPr>
        <w:t>.</w:t>
      </w:r>
    </w:p>
    <w:p w:rsidR="0060545C" w:rsidRPr="0060545C" w:rsidRDefault="0060545C" w:rsidP="0060545C">
      <w:pPr>
        <w:tabs>
          <w:tab w:val="left" w:pos="992"/>
          <w:tab w:val="left" w:pos="992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0545C" w:rsidRPr="0060545C" w:rsidRDefault="0060545C" w:rsidP="006E5830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992"/>
        </w:tabs>
        <w:spacing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60545C">
        <w:rPr>
          <w:rFonts w:asciiTheme="minorHAnsi" w:eastAsia="Times New Roman" w:hAnsiTheme="minorHAnsi" w:cstheme="minorHAnsi"/>
          <w:color w:val="000000"/>
        </w:rPr>
        <w:t xml:space="preserve">Art. 22 Os casos omissos serão resolvidos pela diretoria do CRMV-ES. </w:t>
      </w:r>
    </w:p>
    <w:p w:rsidR="0060545C" w:rsidRPr="0060545C" w:rsidRDefault="0060545C" w:rsidP="006E5830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992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0545C" w:rsidRDefault="0060545C" w:rsidP="006E5830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jc w:val="both"/>
        <w:rPr>
          <w:rFonts w:asciiTheme="minorHAnsi" w:hAnsiTheme="minorHAnsi" w:cstheme="minorHAnsi"/>
        </w:rPr>
      </w:pPr>
      <w:bookmarkStart w:id="0" w:name="_heading=h.gjdgxs" w:colFirst="0" w:colLast="0"/>
      <w:bookmarkEnd w:id="0"/>
      <w:r w:rsidRPr="0060545C">
        <w:rPr>
          <w:rFonts w:asciiTheme="minorHAnsi" w:hAnsiTheme="minorHAnsi" w:cstheme="minorHAnsi"/>
        </w:rPr>
        <w:t>Art. 23 Esta</w:t>
      </w:r>
      <w:r w:rsidR="00A258B0">
        <w:rPr>
          <w:rFonts w:asciiTheme="minorHAnsi" w:hAnsiTheme="minorHAnsi" w:cstheme="minorHAnsi"/>
        </w:rPr>
        <w:t xml:space="preserve"> Resolução</w:t>
      </w:r>
      <w:r w:rsidRPr="0060545C">
        <w:rPr>
          <w:rFonts w:asciiTheme="minorHAnsi" w:hAnsiTheme="minorHAnsi" w:cstheme="minorHAnsi"/>
        </w:rPr>
        <w:t xml:space="preserve"> entra em vigor no dia de sua publicação</w:t>
      </w:r>
      <w:r w:rsidR="00A258B0">
        <w:rPr>
          <w:rFonts w:asciiTheme="minorHAnsi" w:hAnsiTheme="minorHAnsi" w:cstheme="minorHAnsi"/>
        </w:rPr>
        <w:t xml:space="preserve"> no site do CRMV-ES</w:t>
      </w:r>
      <w:r w:rsidRPr="0060545C">
        <w:rPr>
          <w:rFonts w:asciiTheme="minorHAnsi" w:hAnsiTheme="minorHAnsi" w:cstheme="minorHAnsi"/>
        </w:rPr>
        <w:t>, revogando-se as disposições em contrário.</w:t>
      </w:r>
    </w:p>
    <w:p w:rsidR="00A258B0" w:rsidRDefault="00A258B0" w:rsidP="006E5830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258B0" w:rsidRDefault="00A258B0" w:rsidP="006E5830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Vitória-ES, </w:t>
      </w:r>
      <w:r w:rsidR="006E5830">
        <w:rPr>
          <w:rFonts w:asciiTheme="minorHAnsi" w:hAnsiTheme="minorHAnsi" w:cstheme="minorHAnsi"/>
        </w:rPr>
        <w:t xml:space="preserve">25 de janeiro de </w:t>
      </w:r>
      <w:proofErr w:type="gramStart"/>
      <w:r w:rsidR="006E5830">
        <w:rPr>
          <w:rFonts w:asciiTheme="minorHAnsi" w:hAnsiTheme="minorHAnsi" w:cstheme="minorHAnsi"/>
        </w:rPr>
        <w:t>2022</w:t>
      </w:r>
      <w:proofErr w:type="gramEnd"/>
    </w:p>
    <w:p w:rsidR="00650D0C" w:rsidRPr="0060545C" w:rsidRDefault="00650D0C" w:rsidP="006E5830">
      <w:pPr>
        <w:pBdr>
          <w:top w:val="nil"/>
          <w:left w:val="nil"/>
          <w:bottom w:val="nil"/>
          <w:right w:val="nil"/>
          <w:between w:val="nil"/>
        </w:pBdr>
        <w:tabs>
          <w:tab w:val="left" w:pos="992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E5830" w:rsidRDefault="006E5830" w:rsidP="006E5830">
      <w:pPr>
        <w:rPr>
          <w:rFonts w:ascii="Arial" w:hAnsi="Arial" w:cs="Arial"/>
          <w:b/>
        </w:rPr>
      </w:pPr>
      <w:bookmarkStart w:id="1" w:name="_heading=h.9ijkqeoqcasl" w:colFirst="0" w:colLast="0"/>
      <w:bookmarkEnd w:id="1"/>
      <w:r>
        <w:rPr>
          <w:rFonts w:ascii="Arial" w:hAnsi="Arial" w:cs="Arial"/>
          <w:b/>
        </w:rPr>
        <w:t>Virginia Teixeira do Carmo Emerich                        Gabriela Gabriel de Almeida</w:t>
      </w:r>
    </w:p>
    <w:p w:rsidR="006E5830" w:rsidRDefault="006E5830" w:rsidP="006E5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Presidente                                                        Secretária Geral</w:t>
      </w:r>
    </w:p>
    <w:p w:rsidR="006E5830" w:rsidRDefault="006E5830" w:rsidP="006E5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CRMV-ES nº 568                                                     CRMV-ES nº 356</w:t>
      </w:r>
    </w:p>
    <w:p w:rsidR="00C87133" w:rsidRDefault="00C87133" w:rsidP="00650D0C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C87133" w:rsidRDefault="00C87133" w:rsidP="00650D0C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C87133" w:rsidRDefault="00C87133" w:rsidP="00650D0C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C87133" w:rsidRDefault="00C87133" w:rsidP="00650D0C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4F3AFE" w:rsidRDefault="004F3AFE" w:rsidP="00650D0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4F3AFE" w:rsidRDefault="004F3AFE" w:rsidP="00650D0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4F3AFE" w:rsidRDefault="004F3AFE" w:rsidP="00650D0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4F3AFE" w:rsidRDefault="004F3AFE" w:rsidP="00650D0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4F3AFE" w:rsidRDefault="004F3AFE" w:rsidP="00650D0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4F3AFE" w:rsidRDefault="004F3AFE" w:rsidP="00650D0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4F3AFE" w:rsidRDefault="004F3AFE" w:rsidP="00650D0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bookmarkStart w:id="2" w:name="_GoBack"/>
      <w:bookmarkEnd w:id="2"/>
    </w:p>
    <w:p w:rsidR="00C87133" w:rsidRDefault="00C87133" w:rsidP="00650D0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C87133">
        <w:rPr>
          <w:rFonts w:asciiTheme="minorHAnsi" w:eastAsia="Times New Roman" w:hAnsiTheme="minorHAnsi" w:cstheme="minorHAnsi"/>
          <w:b/>
          <w:color w:val="000000"/>
        </w:rPr>
        <w:lastRenderedPageBreak/>
        <w:t xml:space="preserve">ANEXO I </w:t>
      </w:r>
    </w:p>
    <w:p w:rsidR="006C1052" w:rsidRDefault="006C1052" w:rsidP="00650D0C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C87133" w:rsidRPr="00C87133" w:rsidRDefault="00C87133" w:rsidP="006C10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C87133">
        <w:rPr>
          <w:rFonts w:asciiTheme="minorHAnsi" w:eastAsia="Times New Roman" w:hAnsiTheme="minorHAnsi" w:cstheme="minorHAnsi"/>
          <w:b/>
          <w:color w:val="000000"/>
        </w:rPr>
        <w:t>VALORES DOS BENEFÍCIOS</w:t>
      </w:r>
    </w:p>
    <w:p w:rsidR="00C87133" w:rsidRDefault="00C87133" w:rsidP="00650D0C">
      <w:pPr>
        <w:jc w:val="center"/>
        <w:rPr>
          <w:rFonts w:asciiTheme="minorHAnsi" w:eastAsia="Times New Roman" w:hAnsiTheme="minorHAnsi" w:cstheme="minorHAnsi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7133" w:rsidTr="00C87133">
        <w:tc>
          <w:tcPr>
            <w:tcW w:w="4322" w:type="dxa"/>
          </w:tcPr>
          <w:p w:rsidR="00C87133" w:rsidRPr="00C87133" w:rsidRDefault="00C87133" w:rsidP="00650D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7133">
              <w:rPr>
                <w:rFonts w:asciiTheme="minorHAnsi" w:hAnsiTheme="minorHAnsi" w:cstheme="minorHAnsi"/>
                <w:b/>
                <w:sz w:val="28"/>
                <w:szCs w:val="28"/>
              </w:rPr>
              <w:t>Tipo de Benefício</w:t>
            </w:r>
          </w:p>
        </w:tc>
        <w:tc>
          <w:tcPr>
            <w:tcW w:w="4322" w:type="dxa"/>
          </w:tcPr>
          <w:p w:rsidR="00C87133" w:rsidRPr="00C87133" w:rsidRDefault="00C87133" w:rsidP="00650D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87133">
              <w:rPr>
                <w:rFonts w:asciiTheme="minorHAnsi" w:hAnsiTheme="minorHAnsi" w:cstheme="minorHAnsi"/>
                <w:b/>
                <w:sz w:val="28"/>
                <w:szCs w:val="28"/>
              </w:rPr>
              <w:t>Valor</w:t>
            </w:r>
          </w:p>
        </w:tc>
      </w:tr>
      <w:tr w:rsidR="00C87133" w:rsidTr="00C87133">
        <w:tc>
          <w:tcPr>
            <w:tcW w:w="4322" w:type="dxa"/>
          </w:tcPr>
          <w:p w:rsidR="00C87133" w:rsidRDefault="00C87133" w:rsidP="00650D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Jeton</w:t>
            </w:r>
          </w:p>
        </w:tc>
        <w:tc>
          <w:tcPr>
            <w:tcW w:w="4322" w:type="dxa"/>
          </w:tcPr>
          <w:p w:rsidR="00C87133" w:rsidRDefault="00C87133" w:rsidP="00650D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</w:t>
            </w:r>
            <w:r w:rsidR="008D5A99">
              <w:rPr>
                <w:rFonts w:asciiTheme="minorHAnsi" w:hAnsiTheme="minorHAnsi" w:cstheme="minorHAnsi"/>
              </w:rPr>
              <w:t xml:space="preserve"> </w:t>
            </w:r>
            <w:r w:rsidR="00A47ECD">
              <w:rPr>
                <w:rFonts w:asciiTheme="minorHAnsi" w:hAnsiTheme="minorHAnsi" w:cstheme="minorHAnsi"/>
              </w:rPr>
              <w:t>300,00</w:t>
            </w:r>
          </w:p>
        </w:tc>
      </w:tr>
      <w:tr w:rsidR="00C87133" w:rsidTr="00C87133">
        <w:tc>
          <w:tcPr>
            <w:tcW w:w="4322" w:type="dxa"/>
          </w:tcPr>
          <w:p w:rsidR="00C87133" w:rsidRDefault="00C87133" w:rsidP="00650D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Diária</w:t>
            </w:r>
            <w:r w:rsidR="00CF69CA">
              <w:rPr>
                <w:rFonts w:asciiTheme="minorHAnsi" w:hAnsiTheme="minorHAnsi" w:cstheme="minorHAnsi"/>
              </w:rPr>
              <w:t xml:space="preserve"> interestadual</w:t>
            </w:r>
          </w:p>
        </w:tc>
        <w:tc>
          <w:tcPr>
            <w:tcW w:w="4322" w:type="dxa"/>
          </w:tcPr>
          <w:p w:rsidR="00C87133" w:rsidRDefault="00C87133" w:rsidP="00650D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</w:t>
            </w:r>
            <w:r w:rsidR="00A47ECD">
              <w:rPr>
                <w:rFonts w:asciiTheme="minorHAnsi" w:hAnsiTheme="minorHAnsi" w:cstheme="minorHAnsi"/>
              </w:rPr>
              <w:t xml:space="preserve"> </w:t>
            </w:r>
            <w:r w:rsidR="00CF69CA">
              <w:rPr>
                <w:rFonts w:asciiTheme="minorHAnsi" w:hAnsiTheme="minorHAnsi" w:cstheme="minorHAnsi"/>
              </w:rPr>
              <w:t>500,00</w:t>
            </w:r>
          </w:p>
        </w:tc>
      </w:tr>
      <w:tr w:rsidR="00C87133" w:rsidTr="00C87133">
        <w:tc>
          <w:tcPr>
            <w:tcW w:w="4322" w:type="dxa"/>
          </w:tcPr>
          <w:p w:rsidR="00C87133" w:rsidRDefault="00CF69CA" w:rsidP="00650D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Diária intermunicipal</w:t>
            </w:r>
          </w:p>
        </w:tc>
        <w:tc>
          <w:tcPr>
            <w:tcW w:w="4322" w:type="dxa"/>
          </w:tcPr>
          <w:p w:rsidR="00C87133" w:rsidRDefault="00C87133" w:rsidP="00650D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</w:t>
            </w:r>
            <w:r w:rsidR="00CF69CA">
              <w:rPr>
                <w:rFonts w:asciiTheme="minorHAnsi" w:hAnsiTheme="minorHAnsi" w:cstheme="minorHAnsi"/>
              </w:rPr>
              <w:t xml:space="preserve"> 300,00</w:t>
            </w:r>
          </w:p>
        </w:tc>
      </w:tr>
      <w:tr w:rsidR="00C87133" w:rsidTr="00C87133">
        <w:tc>
          <w:tcPr>
            <w:tcW w:w="4322" w:type="dxa"/>
          </w:tcPr>
          <w:p w:rsidR="00C87133" w:rsidRDefault="00C87133" w:rsidP="00650D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Verba de Representação</w:t>
            </w:r>
          </w:p>
        </w:tc>
        <w:tc>
          <w:tcPr>
            <w:tcW w:w="4322" w:type="dxa"/>
          </w:tcPr>
          <w:p w:rsidR="00C87133" w:rsidRDefault="00C87133" w:rsidP="00650D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R$</w:t>
            </w:r>
            <w:r w:rsidR="00CF69CA">
              <w:rPr>
                <w:rFonts w:asciiTheme="minorHAnsi" w:hAnsiTheme="minorHAnsi" w:cstheme="minorHAnsi"/>
              </w:rPr>
              <w:t xml:space="preserve"> 150,00</w:t>
            </w:r>
          </w:p>
        </w:tc>
      </w:tr>
    </w:tbl>
    <w:p w:rsidR="00C87133" w:rsidRDefault="00C87133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p w:rsidR="006C43B1" w:rsidRDefault="006C43B1" w:rsidP="00650D0C">
      <w:pPr>
        <w:jc w:val="center"/>
        <w:rPr>
          <w:rFonts w:asciiTheme="minorHAnsi" w:hAnsiTheme="minorHAnsi" w:cstheme="minorHAnsi"/>
        </w:rPr>
      </w:pPr>
    </w:p>
    <w:sectPr w:rsidR="006C43B1" w:rsidSect="00D552C5">
      <w:headerReference w:type="default" r:id="rId8"/>
      <w:pgSz w:w="11906" w:h="16838"/>
      <w:pgMar w:top="1417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C5" w:rsidRDefault="00D552C5" w:rsidP="0060545C">
      <w:r>
        <w:separator/>
      </w:r>
    </w:p>
  </w:endnote>
  <w:endnote w:type="continuationSeparator" w:id="0">
    <w:p w:rsidR="00D552C5" w:rsidRDefault="00D552C5" w:rsidP="006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C5" w:rsidRDefault="00D552C5" w:rsidP="0060545C">
      <w:r>
        <w:separator/>
      </w:r>
    </w:p>
  </w:footnote>
  <w:footnote w:type="continuationSeparator" w:id="0">
    <w:p w:rsidR="00D552C5" w:rsidRDefault="00D552C5" w:rsidP="0060545C">
      <w:r>
        <w:continuationSeparator/>
      </w:r>
    </w:p>
  </w:footnote>
  <w:footnote w:id="1">
    <w:p w:rsidR="00D552C5" w:rsidRDefault="00D552C5" w:rsidP="0060545C">
      <w:pPr>
        <w:pStyle w:val="Textodenotaderodap"/>
      </w:pPr>
      <w:r>
        <w:rPr>
          <w:rStyle w:val="Refdenotaderodap"/>
        </w:rPr>
        <w:footnoteRef/>
      </w:r>
      <w:r>
        <w:t xml:space="preserve"> Pesquisa realizada em 00/06/2021 nos restaurantes:</w:t>
      </w:r>
    </w:p>
  </w:footnote>
  <w:footnote w:id="2">
    <w:p w:rsidR="00D552C5" w:rsidRDefault="00D552C5" w:rsidP="0060545C">
      <w:pPr>
        <w:pStyle w:val="Textodenotaderodap"/>
      </w:pPr>
      <w:r>
        <w:rPr>
          <w:rStyle w:val="Refdenotaderodap"/>
        </w:rPr>
        <w:footnoteRef/>
      </w:r>
      <w:r>
        <w:t xml:space="preserve"> Dado de 00/06/2021</w:t>
      </w:r>
    </w:p>
  </w:footnote>
  <w:footnote w:id="3">
    <w:p w:rsidR="00D552C5" w:rsidRDefault="00D552C5" w:rsidP="0060545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R$ 5,701 Pesquisa</w:t>
      </w:r>
      <w:proofErr w:type="gramEnd"/>
      <w:r>
        <w:t xml:space="preserve"> realizada em 01/06/2021 no site </w:t>
      </w:r>
      <w:hyperlink r:id="rId1">
        <w:r>
          <w:rPr>
            <w:color w:val="1155CC"/>
            <w:u w:val="single"/>
          </w:rPr>
          <w:t>https://preco.anp.gov.br</w:t>
        </w:r>
      </w:hyperlink>
    </w:p>
  </w:footnote>
  <w:footnote w:id="4">
    <w:p w:rsidR="00D552C5" w:rsidRDefault="00D552C5" w:rsidP="0060545C">
      <w:pPr>
        <w:pStyle w:val="Textodenotaderodap"/>
      </w:pPr>
      <w:r>
        <w:rPr>
          <w:rStyle w:val="Refdenotaderodap"/>
        </w:rPr>
        <w:footnoteRef/>
      </w:r>
      <w:r>
        <w:t xml:space="preserve"> Empresa Viação Planeta - Percurso Alegre x Vitória e Vitória x Alegre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C5" w:rsidRPr="0050462F" w:rsidRDefault="00D552C5" w:rsidP="006C1052">
    <w:pPr>
      <w:jc w:val="center"/>
      <w:rPr>
        <w:noProof/>
        <w:sz w:val="18"/>
        <w:szCs w:val="18"/>
      </w:rPr>
    </w:pPr>
    <w:r w:rsidRPr="0050462F">
      <w:rPr>
        <w:noProof/>
        <w:sz w:val="18"/>
        <w:szCs w:val="18"/>
      </w:rPr>
      <w:drawing>
        <wp:inline distT="0" distB="0" distL="0" distR="0" wp14:anchorId="3D2DA974" wp14:editId="1BCAA57A">
          <wp:extent cx="687361" cy="729575"/>
          <wp:effectExtent l="0" t="0" r="0" b="0"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61" cy="73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2C5" w:rsidRPr="00A53A9C" w:rsidRDefault="00D552C5" w:rsidP="006C1052">
    <w:pPr>
      <w:jc w:val="center"/>
      <w:rPr>
        <w:b/>
        <w:bCs/>
        <w:color w:val="00B050"/>
        <w:sz w:val="18"/>
        <w:szCs w:val="18"/>
      </w:rPr>
    </w:pPr>
    <w:r w:rsidRPr="00A53A9C">
      <w:rPr>
        <w:b/>
        <w:bCs/>
        <w:color w:val="00B050"/>
        <w:sz w:val="18"/>
        <w:szCs w:val="18"/>
      </w:rPr>
      <w:t>SERVIÇO PÚBLICO FEDERAL</w:t>
    </w:r>
  </w:p>
  <w:p w:rsidR="00D552C5" w:rsidRPr="00A53A9C" w:rsidRDefault="00D552C5" w:rsidP="006C1052">
    <w:pPr>
      <w:jc w:val="center"/>
      <w:rPr>
        <w:bCs/>
        <w:color w:val="00B050"/>
        <w:sz w:val="18"/>
        <w:szCs w:val="18"/>
      </w:rPr>
    </w:pPr>
    <w:r w:rsidRPr="00A53A9C">
      <w:rPr>
        <w:color w:val="00B050"/>
        <w:sz w:val="18"/>
        <w:szCs w:val="18"/>
      </w:rPr>
      <w:t>CONSELHO REGIONAL DE MEDICINA VETERINÁRIA DO ESTADO DO ESPÍRITO SANTO – CRMV-ES</w:t>
    </w:r>
  </w:p>
  <w:p w:rsidR="00D552C5" w:rsidRDefault="00D552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B2A"/>
    <w:multiLevelType w:val="multilevel"/>
    <w:tmpl w:val="13CA90E4"/>
    <w:lvl w:ilvl="0">
      <w:start w:val="2"/>
      <w:numFmt w:val="upperRoman"/>
      <w:lvlText w:val="%1"/>
      <w:lvlJc w:val="left"/>
      <w:pPr>
        <w:ind w:left="1183" w:hanging="2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04" w:hanging="220"/>
      </w:pPr>
    </w:lvl>
    <w:lvl w:ilvl="2">
      <w:start w:val="1"/>
      <w:numFmt w:val="bullet"/>
      <w:lvlText w:val="•"/>
      <w:lvlJc w:val="left"/>
      <w:pPr>
        <w:ind w:left="3029" w:hanging="220"/>
      </w:pPr>
    </w:lvl>
    <w:lvl w:ilvl="3">
      <w:start w:val="1"/>
      <w:numFmt w:val="bullet"/>
      <w:lvlText w:val="•"/>
      <w:lvlJc w:val="left"/>
      <w:pPr>
        <w:ind w:left="3953" w:hanging="220"/>
      </w:pPr>
    </w:lvl>
    <w:lvl w:ilvl="4">
      <w:start w:val="1"/>
      <w:numFmt w:val="bullet"/>
      <w:lvlText w:val="•"/>
      <w:lvlJc w:val="left"/>
      <w:pPr>
        <w:ind w:left="4878" w:hanging="220"/>
      </w:pPr>
    </w:lvl>
    <w:lvl w:ilvl="5">
      <w:start w:val="1"/>
      <w:numFmt w:val="bullet"/>
      <w:lvlText w:val="•"/>
      <w:lvlJc w:val="left"/>
      <w:pPr>
        <w:ind w:left="5803" w:hanging="220"/>
      </w:pPr>
    </w:lvl>
    <w:lvl w:ilvl="6">
      <w:start w:val="1"/>
      <w:numFmt w:val="bullet"/>
      <w:lvlText w:val="•"/>
      <w:lvlJc w:val="left"/>
      <w:pPr>
        <w:ind w:left="6727" w:hanging="220"/>
      </w:pPr>
    </w:lvl>
    <w:lvl w:ilvl="7">
      <w:start w:val="1"/>
      <w:numFmt w:val="bullet"/>
      <w:lvlText w:val="•"/>
      <w:lvlJc w:val="left"/>
      <w:pPr>
        <w:ind w:left="7652" w:hanging="220"/>
      </w:pPr>
    </w:lvl>
    <w:lvl w:ilvl="8">
      <w:start w:val="1"/>
      <w:numFmt w:val="bullet"/>
      <w:lvlText w:val="•"/>
      <w:lvlJc w:val="left"/>
      <w:pPr>
        <w:ind w:left="8577" w:hanging="220"/>
      </w:pPr>
    </w:lvl>
  </w:abstractNum>
  <w:abstractNum w:abstractNumId="1">
    <w:nsid w:val="6F3B6BD2"/>
    <w:multiLevelType w:val="hybridMultilevel"/>
    <w:tmpl w:val="11263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5C"/>
    <w:rsid w:val="000A6BCA"/>
    <w:rsid w:val="000C26F5"/>
    <w:rsid w:val="000D338C"/>
    <w:rsid w:val="001D7401"/>
    <w:rsid w:val="002279BC"/>
    <w:rsid w:val="002C00FB"/>
    <w:rsid w:val="002C1C7B"/>
    <w:rsid w:val="003358FC"/>
    <w:rsid w:val="00360B41"/>
    <w:rsid w:val="00387DC8"/>
    <w:rsid w:val="004169C1"/>
    <w:rsid w:val="00424FBD"/>
    <w:rsid w:val="00493DF9"/>
    <w:rsid w:val="0049622B"/>
    <w:rsid w:val="004F3AFE"/>
    <w:rsid w:val="0050001D"/>
    <w:rsid w:val="005929A7"/>
    <w:rsid w:val="005B41D3"/>
    <w:rsid w:val="005D416B"/>
    <w:rsid w:val="0060545C"/>
    <w:rsid w:val="00650D0C"/>
    <w:rsid w:val="006568ED"/>
    <w:rsid w:val="006A68DF"/>
    <w:rsid w:val="006B6B19"/>
    <w:rsid w:val="006C1052"/>
    <w:rsid w:val="006C43B1"/>
    <w:rsid w:val="006C7843"/>
    <w:rsid w:val="006E5830"/>
    <w:rsid w:val="00792DD8"/>
    <w:rsid w:val="007A4B5A"/>
    <w:rsid w:val="00815190"/>
    <w:rsid w:val="00823E99"/>
    <w:rsid w:val="00825C35"/>
    <w:rsid w:val="00874B1D"/>
    <w:rsid w:val="00895798"/>
    <w:rsid w:val="008D5A99"/>
    <w:rsid w:val="00902100"/>
    <w:rsid w:val="00924966"/>
    <w:rsid w:val="009468BE"/>
    <w:rsid w:val="00955905"/>
    <w:rsid w:val="00A2420C"/>
    <w:rsid w:val="00A258B0"/>
    <w:rsid w:val="00A47ECD"/>
    <w:rsid w:val="00AB6EBE"/>
    <w:rsid w:val="00B10E0E"/>
    <w:rsid w:val="00B71152"/>
    <w:rsid w:val="00C03C61"/>
    <w:rsid w:val="00C26DDA"/>
    <w:rsid w:val="00C448F3"/>
    <w:rsid w:val="00C62DBB"/>
    <w:rsid w:val="00C818FB"/>
    <w:rsid w:val="00C867C2"/>
    <w:rsid w:val="00C87133"/>
    <w:rsid w:val="00C94A19"/>
    <w:rsid w:val="00CB4CEE"/>
    <w:rsid w:val="00CF69CA"/>
    <w:rsid w:val="00D046ED"/>
    <w:rsid w:val="00D3434A"/>
    <w:rsid w:val="00D552C5"/>
    <w:rsid w:val="00D9386D"/>
    <w:rsid w:val="00DC1519"/>
    <w:rsid w:val="00DE4AE8"/>
    <w:rsid w:val="00E11751"/>
    <w:rsid w:val="00E16359"/>
    <w:rsid w:val="00E16B0F"/>
    <w:rsid w:val="00E85D99"/>
    <w:rsid w:val="00EA34F3"/>
    <w:rsid w:val="00EE5AF5"/>
    <w:rsid w:val="00F22280"/>
    <w:rsid w:val="00F406AD"/>
    <w:rsid w:val="00F504AE"/>
    <w:rsid w:val="00FA4ACC"/>
    <w:rsid w:val="00F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545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60545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545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54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545C"/>
    <w:rPr>
      <w:vertAlign w:val="superscript"/>
    </w:rPr>
  </w:style>
  <w:style w:type="paragraph" w:styleId="PargrafodaLista">
    <w:name w:val="List Paragraph"/>
    <w:basedOn w:val="Normal"/>
    <w:uiPriority w:val="1"/>
    <w:qFormat/>
    <w:rsid w:val="0060545C"/>
    <w:pPr>
      <w:widowControl w:val="0"/>
      <w:autoSpaceDE w:val="0"/>
      <w:autoSpaceDN w:val="0"/>
      <w:spacing w:before="121"/>
      <w:ind w:left="816" w:hanging="351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60545C"/>
    <w:rPr>
      <w:rFonts w:ascii="Liberation Serif" w:eastAsia="Liberation Serif" w:hAnsi="Liberation Serif" w:cs="Liberation Serif"/>
      <w:b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C8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10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1052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1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052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0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052"/>
    <w:rPr>
      <w:rFonts w:ascii="Tahoma" w:eastAsia="Liberation Serif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545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60545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545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54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0545C"/>
    <w:rPr>
      <w:vertAlign w:val="superscript"/>
    </w:rPr>
  </w:style>
  <w:style w:type="paragraph" w:styleId="PargrafodaLista">
    <w:name w:val="List Paragraph"/>
    <w:basedOn w:val="Normal"/>
    <w:uiPriority w:val="1"/>
    <w:qFormat/>
    <w:rsid w:val="0060545C"/>
    <w:pPr>
      <w:widowControl w:val="0"/>
      <w:autoSpaceDE w:val="0"/>
      <w:autoSpaceDN w:val="0"/>
      <w:spacing w:before="121"/>
      <w:ind w:left="816" w:hanging="351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60545C"/>
    <w:rPr>
      <w:rFonts w:ascii="Liberation Serif" w:eastAsia="Liberation Serif" w:hAnsi="Liberation Serif" w:cs="Liberation Serif"/>
      <w:b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C8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10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1052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1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052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0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052"/>
    <w:rPr>
      <w:rFonts w:ascii="Tahoma" w:eastAsia="Liberation Serif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eco.an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3275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kenedy</dc:creator>
  <cp:lastModifiedBy>asilva</cp:lastModifiedBy>
  <cp:revision>2</cp:revision>
  <cp:lastPrinted>2022-09-29T11:34:00Z</cp:lastPrinted>
  <dcterms:created xsi:type="dcterms:W3CDTF">2022-09-29T11:40:00Z</dcterms:created>
  <dcterms:modified xsi:type="dcterms:W3CDTF">2022-09-29T11:40:00Z</dcterms:modified>
</cp:coreProperties>
</file>