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4D" w:rsidRDefault="007447BE">
      <w:pPr>
        <w:pStyle w:val="Corpodetexto"/>
        <w:ind w:left="4544"/>
        <w:rPr>
          <w:rFonts w:ascii="Times New Roman"/>
          <w:sz w:val="20"/>
        </w:rPr>
      </w:pPr>
      <w:bookmarkStart w:id="0" w:name="_GoBack"/>
      <w:bookmarkEnd w:id="0"/>
      <w:r>
        <w:pict>
          <v:shape id="_x0000_s1036" style="position:absolute;left:0;text-align:left;margin-left:312.25pt;margin-top:771.8pt;width:229.85pt;height:.1pt;z-index:-15776768;mso-position-horizontal-relative:page;mso-position-vertical-relative:page" coordorigin="6245,15436" coordsize="4597,0" o:spt="100" adj="0,,0" path="m6245,15436r4101,m10349,15436r492,e" filled="f" strokeweight=".15867mm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5514" cy="720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14" cy="7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24D" w:rsidRDefault="007447BE">
      <w:pPr>
        <w:spacing w:before="16" w:line="205" w:lineRule="exact"/>
        <w:ind w:left="949" w:right="95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B04F"/>
          <w:sz w:val="18"/>
        </w:rPr>
        <w:t>SERVIÇO</w:t>
      </w:r>
      <w:r>
        <w:rPr>
          <w:rFonts w:ascii="Times New Roman" w:hAnsi="Times New Roman"/>
          <w:b/>
          <w:color w:val="00B04F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B04F"/>
          <w:sz w:val="18"/>
        </w:rPr>
        <w:t>PÚBLICO</w:t>
      </w:r>
      <w:r>
        <w:rPr>
          <w:rFonts w:ascii="Times New Roman" w:hAnsi="Times New Roman"/>
          <w:b/>
          <w:color w:val="00B04F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B04F"/>
          <w:sz w:val="18"/>
        </w:rPr>
        <w:t>FEDERAL</w:t>
      </w:r>
    </w:p>
    <w:p w:rsidR="00BB324D" w:rsidRDefault="007447BE">
      <w:pPr>
        <w:pStyle w:val="Corpodetexto"/>
        <w:spacing w:line="205" w:lineRule="exact"/>
        <w:ind w:left="953" w:right="95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B04F"/>
        </w:rPr>
        <w:t>CONSELHO</w:t>
      </w:r>
      <w:r>
        <w:rPr>
          <w:rFonts w:ascii="Times New Roman" w:hAnsi="Times New Roman"/>
          <w:color w:val="00B04F"/>
          <w:spacing w:val="-2"/>
        </w:rPr>
        <w:t xml:space="preserve"> </w:t>
      </w:r>
      <w:r>
        <w:rPr>
          <w:rFonts w:ascii="Times New Roman" w:hAnsi="Times New Roman"/>
          <w:color w:val="00B04F"/>
        </w:rPr>
        <w:t>REGIONAL</w:t>
      </w:r>
      <w:r>
        <w:rPr>
          <w:rFonts w:ascii="Times New Roman" w:hAnsi="Times New Roman"/>
          <w:color w:val="00B04F"/>
          <w:spacing w:val="-4"/>
        </w:rPr>
        <w:t xml:space="preserve"> </w:t>
      </w:r>
      <w:r>
        <w:rPr>
          <w:rFonts w:ascii="Times New Roman" w:hAnsi="Times New Roman"/>
          <w:color w:val="00B04F"/>
        </w:rPr>
        <w:t>DE MEDICINA</w:t>
      </w:r>
      <w:r>
        <w:rPr>
          <w:rFonts w:ascii="Times New Roman" w:hAnsi="Times New Roman"/>
          <w:color w:val="00B04F"/>
          <w:spacing w:val="-5"/>
        </w:rPr>
        <w:t xml:space="preserve"> </w:t>
      </w:r>
      <w:r>
        <w:rPr>
          <w:rFonts w:ascii="Times New Roman" w:hAnsi="Times New Roman"/>
          <w:color w:val="00B04F"/>
        </w:rPr>
        <w:t>VETERINÁRIA</w:t>
      </w:r>
      <w:r>
        <w:rPr>
          <w:rFonts w:ascii="Times New Roman" w:hAnsi="Times New Roman"/>
          <w:color w:val="00B04F"/>
          <w:spacing w:val="-4"/>
        </w:rPr>
        <w:t xml:space="preserve"> </w:t>
      </w:r>
      <w:r>
        <w:rPr>
          <w:rFonts w:ascii="Times New Roman" w:hAnsi="Times New Roman"/>
          <w:color w:val="00B04F"/>
        </w:rPr>
        <w:t>DO</w:t>
      </w:r>
      <w:r>
        <w:rPr>
          <w:rFonts w:ascii="Times New Roman" w:hAnsi="Times New Roman"/>
          <w:color w:val="00B04F"/>
          <w:spacing w:val="-2"/>
        </w:rPr>
        <w:t xml:space="preserve"> </w:t>
      </w:r>
      <w:r>
        <w:rPr>
          <w:rFonts w:ascii="Times New Roman" w:hAnsi="Times New Roman"/>
          <w:color w:val="00B04F"/>
        </w:rPr>
        <w:t>ESTADO</w:t>
      </w:r>
      <w:r>
        <w:rPr>
          <w:rFonts w:ascii="Times New Roman" w:hAnsi="Times New Roman"/>
          <w:color w:val="00B04F"/>
          <w:spacing w:val="-1"/>
        </w:rPr>
        <w:t xml:space="preserve"> </w:t>
      </w:r>
      <w:r>
        <w:rPr>
          <w:rFonts w:ascii="Times New Roman" w:hAnsi="Times New Roman"/>
          <w:color w:val="00B04F"/>
        </w:rPr>
        <w:t>DO</w:t>
      </w:r>
      <w:r>
        <w:rPr>
          <w:rFonts w:ascii="Times New Roman" w:hAnsi="Times New Roman"/>
          <w:color w:val="00B04F"/>
          <w:spacing w:val="-2"/>
        </w:rPr>
        <w:t xml:space="preserve"> </w:t>
      </w:r>
      <w:r>
        <w:rPr>
          <w:rFonts w:ascii="Times New Roman" w:hAnsi="Times New Roman"/>
          <w:color w:val="00B04F"/>
        </w:rPr>
        <w:t>ESPÍRITO</w:t>
      </w:r>
      <w:r>
        <w:rPr>
          <w:rFonts w:ascii="Times New Roman" w:hAnsi="Times New Roman"/>
          <w:color w:val="00B04F"/>
          <w:spacing w:val="-1"/>
        </w:rPr>
        <w:t xml:space="preserve"> </w:t>
      </w:r>
      <w:r>
        <w:rPr>
          <w:rFonts w:ascii="Times New Roman" w:hAnsi="Times New Roman"/>
          <w:color w:val="00B04F"/>
        </w:rPr>
        <w:t>SANTO –</w:t>
      </w:r>
      <w:r>
        <w:rPr>
          <w:rFonts w:ascii="Times New Roman" w:hAnsi="Times New Roman"/>
          <w:color w:val="00B04F"/>
          <w:spacing w:val="-1"/>
        </w:rPr>
        <w:t xml:space="preserve"> </w:t>
      </w:r>
      <w:r>
        <w:rPr>
          <w:rFonts w:ascii="Times New Roman" w:hAnsi="Times New Roman"/>
          <w:color w:val="00B04F"/>
        </w:rPr>
        <w:t>CRMV-ES</w:t>
      </w:r>
    </w:p>
    <w:p w:rsidR="00BB324D" w:rsidRDefault="007447BE">
      <w:pPr>
        <w:pStyle w:val="Ttulo"/>
        <w:spacing w:before="115"/>
      </w:pPr>
      <w:r>
        <w:t>ANEXO</w:t>
      </w:r>
      <w:r>
        <w:rPr>
          <w:spacing w:val="-2"/>
        </w:rPr>
        <w:t xml:space="preserve"> </w:t>
      </w:r>
      <w:r>
        <w:t>I</w:t>
      </w:r>
    </w:p>
    <w:p w:rsidR="00BB324D" w:rsidRDefault="00BB324D">
      <w:pPr>
        <w:pStyle w:val="Corpodetexto"/>
        <w:rPr>
          <w:rFonts w:ascii="Arial"/>
          <w:b/>
          <w:sz w:val="24"/>
        </w:rPr>
      </w:pPr>
    </w:p>
    <w:p w:rsidR="00BB324D" w:rsidRDefault="007447BE">
      <w:pPr>
        <w:pStyle w:val="Ttulo"/>
        <w:ind w:left="952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Ambulatório</w:t>
      </w:r>
      <w:r>
        <w:rPr>
          <w:spacing w:val="-4"/>
        </w:rPr>
        <w:t xml:space="preserve"> </w:t>
      </w:r>
      <w:r>
        <w:t>Veterinário</w:t>
      </w:r>
    </w:p>
    <w:p w:rsidR="00BB324D" w:rsidRDefault="007447BE">
      <w:pPr>
        <w:pStyle w:val="Corpodetexto"/>
        <w:spacing w:before="1"/>
        <w:rPr>
          <w:rFonts w:ascii="Arial"/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5.3pt;margin-top:10.9pt;width:493.2pt;height:152.55pt;z-index:-15728640;mso-wrap-distance-left:0;mso-wrap-distance-right:0;mso-position-horizontal-relative:page" filled="f" strokeweight=".48pt">
            <v:textbox inset="0,0,0,0">
              <w:txbxContent>
                <w:p w:rsidR="00BB324D" w:rsidRDefault="00BB324D">
                  <w:pPr>
                    <w:pStyle w:val="Corpodetexto"/>
                    <w:rPr>
                      <w:rFonts w:ascii="Arial"/>
                      <w:b/>
                    </w:rPr>
                  </w:pPr>
                </w:p>
                <w:p w:rsidR="00BB324D" w:rsidRDefault="007447BE">
                  <w:pPr>
                    <w:pStyle w:val="Corpodetexto"/>
                    <w:tabs>
                      <w:tab w:val="left" w:pos="1343"/>
                      <w:tab w:val="left" w:pos="2846"/>
                      <w:tab w:val="left" w:pos="3823"/>
                      <w:tab w:val="left" w:pos="4624"/>
                      <w:tab w:val="left" w:pos="5860"/>
                      <w:tab w:val="left" w:pos="6755"/>
                      <w:tab w:val="left" w:pos="6787"/>
                      <w:tab w:val="left" w:pos="7667"/>
                      <w:tab w:val="left" w:pos="8383"/>
                    </w:tabs>
                    <w:spacing w:before="123" w:line="352" w:lineRule="auto"/>
                    <w:ind w:left="107" w:right="104"/>
                    <w:jc w:val="both"/>
                  </w:pPr>
                  <w:r>
                    <w:t>Eu,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médico-veterinário,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técnico,</w:t>
                  </w:r>
                  <w:r>
                    <w:tab/>
                  </w:r>
                  <w:r>
                    <w:rPr>
                      <w:rFonts w:ascii="Arial" w:hAnsi="Arial"/>
                      <w:b/>
                    </w:rPr>
                    <w:t>DECLARO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t>para</w:t>
                  </w:r>
                  <w:r>
                    <w:tab/>
                    <w:t>os</w:t>
                  </w:r>
                  <w:r>
                    <w:tab/>
                    <w:t>devidos</w:t>
                  </w:r>
                  <w:r>
                    <w:tab/>
                    <w:t>fins</w:t>
                  </w:r>
                  <w:r>
                    <w:tab/>
                    <w:t>que</w:t>
                  </w:r>
                  <w:r>
                    <w:tab/>
                    <w:t>o</w:t>
                  </w:r>
                  <w:r>
                    <w:tab/>
                    <w:t>estabelecimento,</w:t>
                  </w:r>
                </w:p>
                <w:p w:rsidR="00BB324D" w:rsidRDefault="007447BE">
                  <w:pPr>
                    <w:pStyle w:val="Corpodetexto"/>
                    <w:tabs>
                      <w:tab w:val="left" w:pos="8918"/>
                    </w:tabs>
                    <w:spacing w:before="11"/>
                    <w:ind w:left="107"/>
                    <w:jc w:val="both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   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CNPJ</w:t>
                  </w:r>
                </w:p>
                <w:p w:rsidR="00BB324D" w:rsidRDefault="007447BE">
                  <w:pPr>
                    <w:pStyle w:val="Corpodetexto"/>
                    <w:tabs>
                      <w:tab w:val="left" w:pos="3988"/>
                    </w:tabs>
                    <w:spacing w:before="100" w:line="360" w:lineRule="auto"/>
                    <w:ind w:left="107" w:right="104"/>
                    <w:jc w:val="both"/>
                  </w:pPr>
                  <w:proofErr w:type="gramStart"/>
                  <w:r>
                    <w:t>n.º</w:t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t xml:space="preserve">, que se pretende registrar se trata de </w:t>
                  </w:r>
                  <w:r>
                    <w:rPr>
                      <w:rFonts w:ascii="Arial" w:hAnsi="Arial"/>
                      <w:b/>
                    </w:rPr>
                    <w:t>Ambulatório Veterinário</w:t>
                  </w:r>
                  <w:r>
                    <w:t>, assim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entendido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estabelecimento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comercial,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industrial,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recreação,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ensino,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pesquisa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órgãos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públicos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são atendidos os animais per</w:t>
                  </w:r>
                  <w:r>
                    <w:t>tencentes exclusivamente ao respectivo estabelecimento para exame clínico, realização de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procedimentos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ambulatoriais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vacinação,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vedada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realização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anestesia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e/ou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procedimentos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cirúrgicos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internação,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 Resolução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1275/2019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CFMV.</w:t>
                  </w:r>
                </w:p>
              </w:txbxContent>
            </v:textbox>
            <w10:wrap type="topAndBottom" anchorx="page"/>
          </v:shape>
        </w:pict>
      </w:r>
    </w:p>
    <w:p w:rsidR="00BB324D" w:rsidRDefault="00BB324D">
      <w:pPr>
        <w:pStyle w:val="Corpodetexto"/>
        <w:spacing w:before="6"/>
        <w:rPr>
          <w:rFonts w:ascii="Arial"/>
          <w:b/>
          <w:sz w:val="4"/>
        </w:rPr>
      </w:pPr>
    </w:p>
    <w:p w:rsidR="00BB324D" w:rsidRDefault="007447BE">
      <w:pPr>
        <w:pStyle w:val="Corpodetexto"/>
        <w:ind w:left="1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0" style="width:494.9pt;height:385.45pt;mso-position-horizontal-relative:char;mso-position-vertical-relative:line" coordsize="9898,7709">
            <v:shape id="_x0000_s1034" style="position:absolute;width:9898;height:7709" coordsize="9898,7709" o:spt="100" adj="0,,0" path="m9893,l5,,,2,,7704r5,5l9893,7709r5,-5l9898,7697r-9876,l12,7687r10,l22,19r-10,l22,10r9876,l9898,2,9893,xm22,7687r-10,l22,7697r,-10xm9876,7687r-9854,l22,7697r9854,l9876,7687xm9876,10r,7687l9888,7687r10,l9898,19r-10,l9876,10xm9898,7687r-10,l9876,7697r22,l9898,7687xm22,10l12,19r10,l22,10xm9876,10l22,10r,9l9876,19r,-9xm9898,10r-22,l9888,19r10,l9898,10xe" fillcolor="black" stroked="f">
              <v:stroke joinstyle="round"/>
              <v:formulas/>
              <v:path arrowok="t" o:connecttype="segments"/>
            </v:shape>
            <v:shape id="_x0000_s1033" type="#_x0000_t202" style="position:absolute;width:9898;height:7709" filled="f" stroked="f">
              <v:textbox inset="0,0,0,0">
                <w:txbxContent>
                  <w:p w:rsidR="00BB324D" w:rsidRDefault="007447BE">
                    <w:pPr>
                      <w:spacing w:before="119" w:line="242" w:lineRule="auto"/>
                      <w:ind w:left="151" w:right="104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DECLARO</w:t>
                    </w:r>
                    <w:r>
                      <w:rPr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ainda, que o estabelecimento cumpre integralmente as condições de funcionamento prescritas na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Resolução nº 1.275/2019 do CFMV, em especial o art. 4º e 15º. Assim,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ATESTO e ME RESPONSABILIZO </w:t>
                    </w:r>
                    <w:r>
                      <w:rPr>
                        <w:sz w:val="18"/>
                      </w:rPr>
                      <w:t>pela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existência dos seguintes itens, bem como pelo cumprimento das seguintes normas de boas práticas no estabelecimento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registrando:</w:t>
                    </w:r>
                  </w:p>
                </w:txbxContent>
              </v:textbox>
            </v:shape>
            <v:shape id="_x0000_s1032" type="#_x0000_t202" style="position:absolute;left:5224;top:952;width:4594;height:6432" stroked="f">
              <v:textbox inset="0,0,0,0">
                <w:txbxContent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320"/>
                      </w:tabs>
                      <w:spacing w:line="242" w:lineRule="auto"/>
                      <w:ind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todas as pias de higienização devem ser providas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material para higiene, como papel toalha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dispensador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detergente;</w:t>
                    </w:r>
                  </w:p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32"/>
                      </w:tabs>
                      <w:spacing w:before="140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manter as instalações físicas dos ambientes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externos e internos em boas condições de conservação,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segurança,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organização,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conforto 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limpeza;</w:t>
                    </w:r>
                  </w:p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78"/>
                      </w:tabs>
                      <w:spacing w:before="149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a qualidade e disponibilidade dos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equipamentos, materiais, insumos e medicamentos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acordo com a com</w:t>
                    </w:r>
                    <w:r>
                      <w:rPr>
                        <w:sz w:val="18"/>
                      </w:rPr>
                      <w:t>plexidade do serviço e necessários ao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atendimento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demanda;</w:t>
                    </w:r>
                  </w:p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</w:tabs>
                      <w:spacing w:before="149" w:line="242" w:lineRule="auto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que os materiais e equipamentos sejam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utilizados exclusivamente para os fins a que 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destinam;</w:t>
                    </w:r>
                  </w:p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11"/>
                      </w:tabs>
                      <w:spacing w:before="146"/>
                      <w:ind w:right="2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que os mobiliários sejam revestidos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material lavável e impermeável, não a</w:t>
                    </w:r>
                    <w:r>
                      <w:rPr>
                        <w:sz w:val="18"/>
                      </w:rPr>
                      <w:t>presentando furos,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rasgos,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sulcos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reentrâncias;</w:t>
                    </w:r>
                  </w:p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560"/>
                      </w:tabs>
                      <w:spacing w:before="149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a qualidade dos processos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desinfecção e esterilização de equipamentos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materiais;</w:t>
                    </w:r>
                  </w:p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97"/>
                      </w:tabs>
                      <w:spacing w:before="150"/>
                      <w:ind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ações eficazes e contínuas de controle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vetores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pragas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urbanas;</w:t>
                    </w:r>
                  </w:p>
                  <w:p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150"/>
                      <w:ind w:right="2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- os produtos violados e/ou vencidos, </w:t>
                    </w:r>
                    <w:proofErr w:type="gramStart"/>
                    <w:r>
                      <w:rPr>
                        <w:sz w:val="18"/>
                      </w:rPr>
                      <w:t>sob suspeita</w:t>
                    </w:r>
                    <w:proofErr w:type="gram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falsificação, adulteração ou alteração devem ser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segregados em ambiente seguro e diverso da área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dispensação e das áreas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uso e identificados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sua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condição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destino.</w:t>
                    </w:r>
                  </w:p>
                </w:txbxContent>
              </v:textbox>
            </v:shape>
            <v:shape id="_x0000_s1031" type="#_x0000_t202" style="position:absolute;left:122;top:952;width:4594;height:6675" stroked="f">
              <v:textbox inset="0,0,0,0">
                <w:txbxContent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130"/>
                      </w:tabs>
                      <w:spacing w:line="199" w:lineRule="exact"/>
                      <w:ind w:hanging="10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arquivo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físico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e/ou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informatizado;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19"/>
                      </w:tabs>
                      <w:spacing w:before="153" w:line="242" w:lineRule="auto"/>
                      <w:ind w:left="28"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sala de atendimento com unidade de refrigeração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exclusiva de vacinas, antígenos, medicamentos de uso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veterinário 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outros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materiais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biológicos;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31"/>
                      </w:tabs>
                      <w:spacing w:before="141"/>
                      <w:ind w:left="230" w:hanging="2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impermeável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atendimento;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spacing w:before="150"/>
                      <w:ind w:left="249" w:hanging="2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pia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higienização;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00"/>
                      </w:tabs>
                      <w:spacing w:before="151"/>
                      <w:ind w:left="199" w:hanging="1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armário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próprio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equipamentos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medicamentos;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spacing w:before="150"/>
                      <w:ind w:left="249" w:hanging="2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balança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pesagem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animais.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380"/>
                      </w:tabs>
                      <w:spacing w:before="151"/>
                      <w:ind w:left="28" w:right="2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- </w:t>
                    </w:r>
                    <w:proofErr w:type="gramStart"/>
                    <w:r>
                      <w:rPr>
                        <w:sz w:val="18"/>
                      </w:rPr>
                      <w:t>o armazenamento de medicamentos, vacinas,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antígenos e outros materiais biológicos somente poderá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proofErr w:type="gramEnd"/>
                    <w:r>
                      <w:rPr>
                        <w:sz w:val="18"/>
                      </w:rPr>
                      <w:t xml:space="preserve"> feito em geladeiras ou unidades de refrigeração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exclusivas, contendo termômetro de máxima e mínima,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 registro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diário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temperatura;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387"/>
                      </w:tabs>
                      <w:spacing w:before="151"/>
                      <w:ind w:left="28"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 armazenamento de alimentos deverá ser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feito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 geladeiras ou unidades de refrigeração de uso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exclusivo de alimentos de animais e de humanos em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separado;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62"/>
                      </w:tabs>
                      <w:spacing w:before="151"/>
                      <w:ind w:left="28" w:right="25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dispor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Gerenciamento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Resíduos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Serviço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Saúde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 PGRSS;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16"/>
                      </w:tabs>
                      <w:spacing w:before="148" w:line="244" w:lineRule="auto"/>
                      <w:ind w:left="28"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os fluxos de área limpa e suja, crítica e não crítica</w:t>
                    </w:r>
                    <w:proofErr w:type="gramStart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devem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 respeitados;</w:t>
                    </w:r>
                  </w:p>
                  <w:p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76"/>
                      </w:tabs>
                      <w:spacing w:before="141"/>
                      <w:ind w:left="28"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os medicamentos controlados, de uso humano ou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veterinário, devem estar armazenados em armários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providos de fe</w:t>
                    </w:r>
                    <w:r>
                      <w:rPr>
                        <w:sz w:val="18"/>
                      </w:rPr>
                      <w:t xml:space="preserve">chadura, </w:t>
                    </w:r>
                    <w:proofErr w:type="gramStart"/>
                    <w:r>
                      <w:rPr>
                        <w:sz w:val="18"/>
                      </w:rPr>
                      <w:t>sob controle</w:t>
                    </w:r>
                    <w:proofErr w:type="gramEnd"/>
                    <w:r>
                      <w:rPr>
                        <w:sz w:val="18"/>
                      </w:rPr>
                      <w:t xml:space="preserve"> e registro do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médico-veterinário responsável técnico;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324D" w:rsidRDefault="007447BE">
      <w:pPr>
        <w:pStyle w:val="Corpodetexto"/>
        <w:spacing w:before="10"/>
        <w:rPr>
          <w:rFonts w:ascii="Arial"/>
          <w:b/>
          <w:sz w:val="7"/>
        </w:rPr>
      </w:pPr>
      <w:r>
        <w:pict>
          <v:shape id="_x0000_s1029" type="#_x0000_t202" style="position:absolute;margin-left:65.3pt;margin-top:6.75pt;width:493.2pt;height:23.2pt;z-index:-15727616;mso-wrap-distance-left:0;mso-wrap-distance-right:0;mso-position-horizontal-relative:page" filled="f" strokeweight=".48pt">
            <v:textbox inset="0,0,0,0">
              <w:txbxContent>
                <w:p w:rsidR="00BB324D" w:rsidRDefault="007447BE">
                  <w:pPr>
                    <w:spacing w:before="13"/>
                    <w:ind w:left="107" w:right="34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Por </w:t>
                  </w:r>
                  <w:r>
                    <w:rPr>
                      <w:rFonts w:ascii="Arial" w:hAnsi="Arial"/>
                      <w:b/>
                      <w:sz w:val="18"/>
                    </w:rPr>
                    <w:t>fim, DECLARO estar ciente que a prestação de informações falsas poderá dar ensejo à responsabilização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criminal,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civil 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administrativa.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63.6pt;margin-top:40.45pt;width:496.6pt;height:36.75pt;z-index:-15727104;mso-wrap-distance-left:0;mso-wrap-distance-right:0;mso-position-horizontal-relative:page" coordorigin="1272,809" coordsize="9932,735">
            <v:shape id="_x0000_s1028" type="#_x0000_t202" style="position:absolute;left:6096;top:814;width:5103;height:725" filled="f" strokeweight=".48pt">
              <v:textbox inset="0,0,0,0">
                <w:txbxContent>
                  <w:p w:rsidR="00BB324D" w:rsidRDefault="007447BE">
                    <w:pPr>
                      <w:spacing w:line="206" w:lineRule="exact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Assinatura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Responsável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Técnico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Carimbo.</w:t>
                    </w:r>
                  </w:p>
                </w:txbxContent>
              </v:textbox>
            </v:shape>
            <v:shape id="_x0000_s1027" type="#_x0000_t202" style="position:absolute;left:1276;top:814;width:4820;height:725" filled="f" strokeweight=".48pt">
              <v:textbox inset="0,0,0,0">
                <w:txbxContent>
                  <w:p w:rsidR="00BB324D" w:rsidRDefault="007447BE">
                    <w:pPr>
                      <w:spacing w:line="206" w:lineRule="exact"/>
                      <w:ind w:left="10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Data</w:t>
                    </w:r>
                  </w:p>
                  <w:p w:rsidR="00BB324D" w:rsidRDefault="00BB324D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</w:p>
                  <w:p w:rsidR="00BB324D" w:rsidRDefault="007447BE">
                    <w:pPr>
                      <w:tabs>
                        <w:tab w:val="left" w:pos="1823"/>
                        <w:tab w:val="left" w:pos="2318"/>
                        <w:tab w:val="left" w:pos="3719"/>
                        <w:tab w:val="left" w:pos="4465"/>
                      </w:tabs>
                      <w:ind w:left="10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324D" w:rsidRDefault="00BB324D">
      <w:pPr>
        <w:pStyle w:val="Corpodetexto"/>
        <w:rPr>
          <w:rFonts w:ascii="Arial"/>
          <w:b/>
          <w:sz w:val="12"/>
        </w:rPr>
      </w:pPr>
    </w:p>
    <w:p w:rsidR="00BB324D" w:rsidRDefault="007447BE">
      <w:pPr>
        <w:spacing w:before="78"/>
        <w:ind w:left="442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7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</w:t>
      </w:r>
      <w:proofErr w:type="gramStart"/>
      <w:r>
        <w:rPr>
          <w:rFonts w:ascii="Times New Roman" w:hAnsi="Times New Roman"/>
          <w:sz w:val="16"/>
        </w:rPr>
        <w:t>76</w:t>
      </w:r>
      <w:proofErr w:type="gramEnd"/>
    </w:p>
    <w:sectPr w:rsidR="00BB324D">
      <w:type w:val="continuous"/>
      <w:pgSz w:w="11900" w:h="16840"/>
      <w:pgMar w:top="42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4FDF"/>
    <w:multiLevelType w:val="hybridMultilevel"/>
    <w:tmpl w:val="EDF8D77C"/>
    <w:lvl w:ilvl="0" w:tplc="2A58F7F8">
      <w:start w:val="1"/>
      <w:numFmt w:val="upperRoman"/>
      <w:lvlText w:val="%1"/>
      <w:lvlJc w:val="left"/>
      <w:pPr>
        <w:ind w:left="129" w:hanging="1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6FC8CB16">
      <w:numFmt w:val="bullet"/>
      <w:lvlText w:val="•"/>
      <w:lvlJc w:val="left"/>
      <w:pPr>
        <w:ind w:left="567" w:hanging="101"/>
      </w:pPr>
      <w:rPr>
        <w:rFonts w:hint="default"/>
        <w:lang w:val="pt-PT" w:eastAsia="en-US" w:bidi="ar-SA"/>
      </w:rPr>
    </w:lvl>
    <w:lvl w:ilvl="2" w:tplc="A008C53C">
      <w:numFmt w:val="bullet"/>
      <w:lvlText w:val="•"/>
      <w:lvlJc w:val="left"/>
      <w:pPr>
        <w:ind w:left="1014" w:hanging="101"/>
      </w:pPr>
      <w:rPr>
        <w:rFonts w:hint="default"/>
        <w:lang w:val="pt-PT" w:eastAsia="en-US" w:bidi="ar-SA"/>
      </w:rPr>
    </w:lvl>
    <w:lvl w:ilvl="3" w:tplc="185CCD92">
      <w:numFmt w:val="bullet"/>
      <w:lvlText w:val="•"/>
      <w:lvlJc w:val="left"/>
      <w:pPr>
        <w:ind w:left="1462" w:hanging="101"/>
      </w:pPr>
      <w:rPr>
        <w:rFonts w:hint="default"/>
        <w:lang w:val="pt-PT" w:eastAsia="en-US" w:bidi="ar-SA"/>
      </w:rPr>
    </w:lvl>
    <w:lvl w:ilvl="4" w:tplc="EAF453AE">
      <w:numFmt w:val="bullet"/>
      <w:lvlText w:val="•"/>
      <w:lvlJc w:val="left"/>
      <w:pPr>
        <w:ind w:left="1909" w:hanging="101"/>
      </w:pPr>
      <w:rPr>
        <w:rFonts w:hint="default"/>
        <w:lang w:val="pt-PT" w:eastAsia="en-US" w:bidi="ar-SA"/>
      </w:rPr>
    </w:lvl>
    <w:lvl w:ilvl="5" w:tplc="C7FA5AE8">
      <w:numFmt w:val="bullet"/>
      <w:lvlText w:val="•"/>
      <w:lvlJc w:val="left"/>
      <w:pPr>
        <w:ind w:left="2356" w:hanging="101"/>
      </w:pPr>
      <w:rPr>
        <w:rFonts w:hint="default"/>
        <w:lang w:val="pt-PT" w:eastAsia="en-US" w:bidi="ar-SA"/>
      </w:rPr>
    </w:lvl>
    <w:lvl w:ilvl="6" w:tplc="0BB6C69A">
      <w:numFmt w:val="bullet"/>
      <w:lvlText w:val="•"/>
      <w:lvlJc w:val="left"/>
      <w:pPr>
        <w:ind w:left="2804" w:hanging="101"/>
      </w:pPr>
      <w:rPr>
        <w:rFonts w:hint="default"/>
        <w:lang w:val="pt-PT" w:eastAsia="en-US" w:bidi="ar-SA"/>
      </w:rPr>
    </w:lvl>
    <w:lvl w:ilvl="7" w:tplc="9D7AC6E2">
      <w:numFmt w:val="bullet"/>
      <w:lvlText w:val="•"/>
      <w:lvlJc w:val="left"/>
      <w:pPr>
        <w:ind w:left="3251" w:hanging="101"/>
      </w:pPr>
      <w:rPr>
        <w:rFonts w:hint="default"/>
        <w:lang w:val="pt-PT" w:eastAsia="en-US" w:bidi="ar-SA"/>
      </w:rPr>
    </w:lvl>
    <w:lvl w:ilvl="8" w:tplc="68DAC96A">
      <w:numFmt w:val="bullet"/>
      <w:lvlText w:val="•"/>
      <w:lvlJc w:val="left"/>
      <w:pPr>
        <w:ind w:left="3698" w:hanging="101"/>
      </w:pPr>
      <w:rPr>
        <w:rFonts w:hint="default"/>
        <w:lang w:val="pt-PT" w:eastAsia="en-US" w:bidi="ar-SA"/>
      </w:rPr>
    </w:lvl>
  </w:abstractNum>
  <w:abstractNum w:abstractNumId="1">
    <w:nsid w:val="49CA1FA2"/>
    <w:multiLevelType w:val="hybridMultilevel"/>
    <w:tmpl w:val="80AA61B0"/>
    <w:lvl w:ilvl="0" w:tplc="FD707876">
      <w:start w:val="12"/>
      <w:numFmt w:val="upperRoman"/>
      <w:lvlText w:val="%1"/>
      <w:lvlJc w:val="left"/>
      <w:pPr>
        <w:ind w:left="28" w:hanging="29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D3CA734C">
      <w:numFmt w:val="bullet"/>
      <w:lvlText w:val="•"/>
      <w:lvlJc w:val="left"/>
      <w:pPr>
        <w:ind w:left="477" w:hanging="291"/>
      </w:pPr>
      <w:rPr>
        <w:rFonts w:hint="default"/>
        <w:lang w:val="pt-PT" w:eastAsia="en-US" w:bidi="ar-SA"/>
      </w:rPr>
    </w:lvl>
    <w:lvl w:ilvl="2" w:tplc="C520CED2">
      <w:numFmt w:val="bullet"/>
      <w:lvlText w:val="•"/>
      <w:lvlJc w:val="left"/>
      <w:pPr>
        <w:ind w:left="934" w:hanging="291"/>
      </w:pPr>
      <w:rPr>
        <w:rFonts w:hint="default"/>
        <w:lang w:val="pt-PT" w:eastAsia="en-US" w:bidi="ar-SA"/>
      </w:rPr>
    </w:lvl>
    <w:lvl w:ilvl="3" w:tplc="E7962D62">
      <w:numFmt w:val="bullet"/>
      <w:lvlText w:val="•"/>
      <w:lvlJc w:val="left"/>
      <w:pPr>
        <w:ind w:left="1392" w:hanging="291"/>
      </w:pPr>
      <w:rPr>
        <w:rFonts w:hint="default"/>
        <w:lang w:val="pt-PT" w:eastAsia="en-US" w:bidi="ar-SA"/>
      </w:rPr>
    </w:lvl>
    <w:lvl w:ilvl="4" w:tplc="5B24E78E">
      <w:numFmt w:val="bullet"/>
      <w:lvlText w:val="•"/>
      <w:lvlJc w:val="left"/>
      <w:pPr>
        <w:ind w:left="1849" w:hanging="291"/>
      </w:pPr>
      <w:rPr>
        <w:rFonts w:hint="default"/>
        <w:lang w:val="pt-PT" w:eastAsia="en-US" w:bidi="ar-SA"/>
      </w:rPr>
    </w:lvl>
    <w:lvl w:ilvl="5" w:tplc="BDC6F6C6">
      <w:numFmt w:val="bullet"/>
      <w:lvlText w:val="•"/>
      <w:lvlJc w:val="left"/>
      <w:pPr>
        <w:ind w:left="2306" w:hanging="291"/>
      </w:pPr>
      <w:rPr>
        <w:rFonts w:hint="default"/>
        <w:lang w:val="pt-PT" w:eastAsia="en-US" w:bidi="ar-SA"/>
      </w:rPr>
    </w:lvl>
    <w:lvl w:ilvl="6" w:tplc="BCA47DE0">
      <w:numFmt w:val="bullet"/>
      <w:lvlText w:val="•"/>
      <w:lvlJc w:val="left"/>
      <w:pPr>
        <w:ind w:left="2764" w:hanging="291"/>
      </w:pPr>
      <w:rPr>
        <w:rFonts w:hint="default"/>
        <w:lang w:val="pt-PT" w:eastAsia="en-US" w:bidi="ar-SA"/>
      </w:rPr>
    </w:lvl>
    <w:lvl w:ilvl="7" w:tplc="7E9EE374">
      <w:numFmt w:val="bullet"/>
      <w:lvlText w:val="•"/>
      <w:lvlJc w:val="left"/>
      <w:pPr>
        <w:ind w:left="3221" w:hanging="291"/>
      </w:pPr>
      <w:rPr>
        <w:rFonts w:hint="default"/>
        <w:lang w:val="pt-PT" w:eastAsia="en-US" w:bidi="ar-SA"/>
      </w:rPr>
    </w:lvl>
    <w:lvl w:ilvl="8" w:tplc="5E2E72F8">
      <w:numFmt w:val="bullet"/>
      <w:lvlText w:val="•"/>
      <w:lvlJc w:val="left"/>
      <w:pPr>
        <w:ind w:left="3678" w:hanging="29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324D"/>
    <w:rsid w:val="007447BE"/>
    <w:rsid w:val="00B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949" w:right="9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47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BE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949" w:right="9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47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B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mves@ter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Para publica\347\343o no site - Minuta de Resolu\347\343o - procedimento para registro de pessoa jur\355dica com anexos)</dc:title>
  <dc:creator>crmv</dc:creator>
  <cp:lastModifiedBy>Windows User</cp:lastModifiedBy>
  <cp:revision>2</cp:revision>
  <dcterms:created xsi:type="dcterms:W3CDTF">2023-01-05T12:17:00Z</dcterms:created>
  <dcterms:modified xsi:type="dcterms:W3CDTF">2023-01-05T12:17:00Z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